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2FBF" w14:textId="77777777" w:rsidR="00752043" w:rsidRPr="00D47F71" w:rsidRDefault="00752043" w:rsidP="00752043">
      <w:pPr>
        <w:pStyle w:val="Normal1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ОШ“ПЕТАР КОЧИЋ“</w:t>
      </w:r>
    </w:p>
    <w:p w14:paraId="0CE05B87" w14:textId="77777777" w:rsidR="00752043" w:rsidRPr="00D47F71" w:rsidRDefault="00752043" w:rsidP="00752043">
      <w:pPr>
        <w:pStyle w:val="Normal1"/>
        <w:rPr>
          <w:rFonts w:ascii="Bookman Old Style" w:hAnsi="Bookman Old Style"/>
          <w:lang w:val="sr-Cyrl-RS"/>
        </w:rPr>
      </w:pPr>
      <w:r w:rsidRPr="00D47F71">
        <w:rPr>
          <w:rFonts w:ascii="Bookman Old Style" w:hAnsi="Bookman Old Style"/>
          <w:lang w:val="sr-Cyrl-RS"/>
        </w:rPr>
        <w:t>ИНЂИЈА</w:t>
      </w:r>
    </w:p>
    <w:p w14:paraId="1623F2CF" w14:textId="77777777" w:rsidR="00752043" w:rsidRPr="00D47F71" w:rsidRDefault="00752043" w:rsidP="00752043">
      <w:pPr>
        <w:pStyle w:val="Normal1"/>
        <w:rPr>
          <w:rFonts w:ascii="Bookman Old Style" w:hAnsi="Bookman Old Style"/>
          <w:lang w:val="sr-Cyrl-RS"/>
        </w:rPr>
      </w:pPr>
      <w:r w:rsidRPr="00D47F71">
        <w:rPr>
          <w:rFonts w:ascii="Bookman Old Style" w:hAnsi="Bookman Old Style"/>
          <w:lang w:val="sr-Cyrl-RS"/>
        </w:rPr>
        <w:t>Цара Душана бр.9</w:t>
      </w:r>
    </w:p>
    <w:p w14:paraId="7C269B7A" w14:textId="03E28896" w:rsidR="00752043" w:rsidRPr="00D47F71" w:rsidRDefault="00752043" w:rsidP="00752043">
      <w:pPr>
        <w:pStyle w:val="Normal1"/>
        <w:rPr>
          <w:rFonts w:ascii="Bookman Old Style" w:hAnsi="Bookman Old Style"/>
          <w:lang w:val="sr-Cyrl-RS"/>
        </w:rPr>
      </w:pPr>
      <w:r w:rsidRPr="00D47F71">
        <w:rPr>
          <w:rFonts w:ascii="Bookman Old Style" w:hAnsi="Bookman Old Style"/>
          <w:lang w:val="sr-Cyrl-RS"/>
        </w:rPr>
        <w:t>Дел.бр.:</w:t>
      </w:r>
      <w:r w:rsidR="00ED6543">
        <w:rPr>
          <w:rFonts w:ascii="Bookman Old Style" w:hAnsi="Bookman Old Style"/>
          <w:lang w:val="sr-Cyrl-RS"/>
        </w:rPr>
        <w:t>68</w:t>
      </w:r>
    </w:p>
    <w:p w14:paraId="7027A4EF" w14:textId="77777777" w:rsidR="00752043" w:rsidRPr="00D47F71" w:rsidRDefault="00752043" w:rsidP="00752043">
      <w:pPr>
        <w:pStyle w:val="Normal1"/>
        <w:rPr>
          <w:rFonts w:ascii="Bookman Old Style" w:hAnsi="Bookman Old Style"/>
        </w:rPr>
      </w:pPr>
      <w:r w:rsidRPr="00D47F71">
        <w:rPr>
          <w:rFonts w:ascii="Bookman Old Style" w:hAnsi="Bookman Old Style"/>
          <w:lang w:val="sr-Cyrl-RS"/>
        </w:rPr>
        <w:t>Датум:26.1.2023.г.</w:t>
      </w:r>
      <w:r w:rsidRPr="00D47F71">
        <w:rPr>
          <w:rFonts w:ascii="Bookman Old Style" w:hAnsi="Bookman Old Style"/>
        </w:rPr>
        <w:t xml:space="preserve">  </w:t>
      </w:r>
    </w:p>
    <w:p w14:paraId="2050C48A" w14:textId="77777777" w:rsidR="009A0035" w:rsidRPr="00D47F71" w:rsidRDefault="009A0035">
      <w:pPr>
        <w:pStyle w:val="BodyText"/>
        <w:spacing w:before="2"/>
        <w:rPr>
          <w:rFonts w:ascii="Bookman Old Style" w:hAnsi="Bookman Old Style"/>
          <w:sz w:val="22"/>
          <w:szCs w:val="22"/>
        </w:rPr>
      </w:pPr>
    </w:p>
    <w:p w14:paraId="0B38CAA4" w14:textId="76C4A882" w:rsidR="009A0035" w:rsidRPr="00D47F71" w:rsidRDefault="003A1C1C" w:rsidP="00752043">
      <w:pPr>
        <w:ind w:left="118" w:right="106"/>
        <w:jc w:val="both"/>
        <w:rPr>
          <w:rFonts w:ascii="Bookman Old Style" w:hAnsi="Bookman Old Style"/>
        </w:rPr>
      </w:pPr>
      <w:proofErr w:type="spellStart"/>
      <w:proofErr w:type="gramStart"/>
      <w:r w:rsidRPr="00D47F71">
        <w:rPr>
          <w:rFonts w:ascii="Bookman Old Style" w:hAnsi="Bookman Old Style"/>
        </w:rPr>
        <w:t>На</w:t>
      </w:r>
      <w:proofErr w:type="spellEnd"/>
      <w:r w:rsidRPr="00D47F71">
        <w:rPr>
          <w:rFonts w:ascii="Bookman Old Style" w:hAnsi="Bookman Old Style"/>
        </w:rPr>
        <w:t xml:space="preserve">  </w:t>
      </w:r>
      <w:proofErr w:type="spellStart"/>
      <w:r w:rsidRPr="00D47F71">
        <w:rPr>
          <w:rFonts w:ascii="Bookman Old Style" w:hAnsi="Bookman Old Style"/>
        </w:rPr>
        <w:t>основу</w:t>
      </w:r>
      <w:proofErr w:type="spellEnd"/>
      <w:proofErr w:type="gramEnd"/>
      <w:r w:rsidRPr="00D47F71">
        <w:rPr>
          <w:rFonts w:ascii="Bookman Old Style" w:hAnsi="Bookman Old Style"/>
        </w:rPr>
        <w:t xml:space="preserve">  </w:t>
      </w:r>
      <w:proofErr w:type="spellStart"/>
      <w:r w:rsidRPr="00D47F71">
        <w:rPr>
          <w:rFonts w:ascii="Bookman Old Style" w:hAnsi="Bookman Old Style"/>
        </w:rPr>
        <w:t>члана</w:t>
      </w:r>
      <w:proofErr w:type="spellEnd"/>
      <w:r w:rsidRPr="00D47F71">
        <w:rPr>
          <w:rFonts w:ascii="Bookman Old Style" w:hAnsi="Bookman Old Style"/>
        </w:rPr>
        <w:t xml:space="preserve"> 119.став 1.тачка 1. </w:t>
      </w:r>
      <w:proofErr w:type="spellStart"/>
      <w:r w:rsidRPr="00D47F71">
        <w:rPr>
          <w:rFonts w:ascii="Bookman Old Style" w:hAnsi="Bookman Old Style"/>
        </w:rPr>
        <w:t>Закона</w:t>
      </w:r>
      <w:proofErr w:type="spellEnd"/>
      <w:r w:rsidRPr="00D47F71">
        <w:rPr>
          <w:rFonts w:ascii="Bookman Old Style" w:hAnsi="Bookman Old Style"/>
        </w:rPr>
        <w:t xml:space="preserve"> о </w:t>
      </w:r>
      <w:proofErr w:type="spellStart"/>
      <w:r w:rsidRPr="00D47F71">
        <w:rPr>
          <w:rFonts w:ascii="Bookman Old Style" w:hAnsi="Bookman Old Style"/>
        </w:rPr>
        <w:t>основама</w:t>
      </w:r>
      <w:proofErr w:type="spellEnd"/>
      <w:r w:rsidRPr="00D47F71">
        <w:rPr>
          <w:rFonts w:ascii="Bookman Old Style" w:hAnsi="Bookman Old Style"/>
        </w:rPr>
        <w:t xml:space="preserve"> </w:t>
      </w:r>
      <w:proofErr w:type="spellStart"/>
      <w:r w:rsidRPr="00D47F71">
        <w:rPr>
          <w:rFonts w:ascii="Bookman Old Style" w:hAnsi="Bookman Old Style"/>
        </w:rPr>
        <w:t>система</w:t>
      </w:r>
      <w:proofErr w:type="spellEnd"/>
      <w:r w:rsidRPr="00D47F71">
        <w:rPr>
          <w:rFonts w:ascii="Bookman Old Style" w:hAnsi="Bookman Old Style"/>
        </w:rPr>
        <w:t xml:space="preserve"> </w:t>
      </w:r>
      <w:proofErr w:type="spellStart"/>
      <w:r w:rsidRPr="00D47F71">
        <w:rPr>
          <w:rFonts w:ascii="Bookman Old Style" w:hAnsi="Bookman Old Style"/>
        </w:rPr>
        <w:t>образовања</w:t>
      </w:r>
      <w:proofErr w:type="spellEnd"/>
      <w:r w:rsidRPr="00D47F71">
        <w:rPr>
          <w:rFonts w:ascii="Bookman Old Style" w:hAnsi="Bookman Old Style"/>
        </w:rPr>
        <w:t xml:space="preserve"> и </w:t>
      </w:r>
      <w:proofErr w:type="spellStart"/>
      <w:r w:rsidRPr="00D47F71">
        <w:rPr>
          <w:rFonts w:ascii="Bookman Old Style" w:hAnsi="Bookman Old Style"/>
        </w:rPr>
        <w:t>васпитања</w:t>
      </w:r>
      <w:proofErr w:type="spellEnd"/>
      <w:r w:rsidRPr="00D47F71">
        <w:rPr>
          <w:rFonts w:ascii="Bookman Old Style" w:hAnsi="Bookman Old Style"/>
        </w:rPr>
        <w:t xml:space="preserve"> („</w:t>
      </w:r>
      <w:proofErr w:type="spellStart"/>
      <w:r w:rsidRPr="00D47F71">
        <w:rPr>
          <w:rFonts w:ascii="Bookman Old Style" w:hAnsi="Bookman Old Style"/>
        </w:rPr>
        <w:t>Службени</w:t>
      </w:r>
      <w:proofErr w:type="spellEnd"/>
      <w:r w:rsidRPr="00D47F71">
        <w:rPr>
          <w:rFonts w:ascii="Bookman Old Style" w:hAnsi="Bookman Old Style"/>
        </w:rPr>
        <w:t xml:space="preserve"> </w:t>
      </w:r>
      <w:proofErr w:type="spellStart"/>
      <w:r w:rsidRPr="00D47F71">
        <w:rPr>
          <w:rFonts w:ascii="Bookman Old Style" w:hAnsi="Bookman Old Style"/>
        </w:rPr>
        <w:t>гласник</w:t>
      </w:r>
      <w:proofErr w:type="spellEnd"/>
      <w:r w:rsidRPr="00D47F71">
        <w:rPr>
          <w:rFonts w:ascii="Bookman Old Style" w:hAnsi="Bookman Old Style"/>
        </w:rPr>
        <w:t xml:space="preserve"> </w:t>
      </w:r>
      <w:proofErr w:type="gramStart"/>
      <w:r w:rsidRPr="00D47F71">
        <w:rPr>
          <w:rFonts w:ascii="Bookman Old Style" w:hAnsi="Bookman Old Style"/>
        </w:rPr>
        <w:t>РС“</w:t>
      </w:r>
      <w:proofErr w:type="gramEnd"/>
      <w:r w:rsidRPr="00D47F71">
        <w:rPr>
          <w:rFonts w:ascii="Bookman Old Style" w:hAnsi="Bookman Old Style"/>
        </w:rPr>
        <w:t>,</w:t>
      </w:r>
      <w:proofErr w:type="spellStart"/>
      <w:r w:rsidRPr="00D47F71">
        <w:rPr>
          <w:rFonts w:ascii="Bookman Old Style" w:hAnsi="Bookman Old Style"/>
        </w:rPr>
        <w:t>бр</w:t>
      </w:r>
      <w:proofErr w:type="spellEnd"/>
      <w:r w:rsidRPr="00D47F71">
        <w:rPr>
          <w:rFonts w:ascii="Bookman Old Style" w:hAnsi="Bookman Old Style"/>
        </w:rPr>
        <w:t>.</w:t>
      </w:r>
      <w:r w:rsidRPr="00D47F71">
        <w:rPr>
          <w:rFonts w:ascii="Bookman Old Style" w:hAnsi="Bookman Old Style"/>
          <w:lang w:val="ru-RU"/>
        </w:rPr>
        <w:t xml:space="preserve"> 88</w:t>
      </w:r>
      <w:r w:rsidRPr="00D47F71">
        <w:rPr>
          <w:rFonts w:ascii="Bookman Old Style" w:hAnsi="Bookman Old Style"/>
        </w:rPr>
        <w:t>/17</w:t>
      </w:r>
      <w:r w:rsidRPr="00D47F71">
        <w:rPr>
          <w:rFonts w:ascii="Bookman Old Style" w:hAnsi="Bookman Old Style"/>
          <w:lang w:val="sr-Latn-RS"/>
        </w:rPr>
        <w:t>..129/21)</w:t>
      </w:r>
      <w:r w:rsidR="00533B30" w:rsidRPr="00D47F71">
        <w:rPr>
          <w:rFonts w:ascii="Bookman Old Style" w:hAnsi="Bookman Old Style"/>
        </w:rPr>
        <w:t xml:space="preserve">, </w:t>
      </w:r>
      <w:r w:rsidRPr="00D47F71">
        <w:rPr>
          <w:rFonts w:ascii="Bookman Old Style" w:hAnsi="Bookman Old Style"/>
          <w:lang w:val="sr-Cyrl-RS"/>
        </w:rPr>
        <w:t>члана 13. став 4. тачка 2</w:t>
      </w:r>
      <w:r w:rsidR="004A348A" w:rsidRPr="00D47F71">
        <w:rPr>
          <w:rFonts w:ascii="Bookman Old Style" w:hAnsi="Bookman Old Style"/>
          <w:lang w:val="sr-Cyrl-RS"/>
        </w:rPr>
        <w:t>6</w:t>
      </w:r>
      <w:r w:rsidRPr="00D47F71">
        <w:rPr>
          <w:rFonts w:ascii="Bookman Old Style" w:hAnsi="Bookman Old Style"/>
          <w:lang w:val="sr-Cyrl-RS"/>
        </w:rPr>
        <w:t>) Статута</w:t>
      </w:r>
      <w:r w:rsidR="004A348A" w:rsidRPr="00D47F71">
        <w:rPr>
          <w:rFonts w:ascii="Bookman Old Style" w:hAnsi="Bookman Old Style"/>
          <w:lang w:val="sr-Cyrl-RS"/>
        </w:rPr>
        <w:t xml:space="preserve"> ОШ“Петар Кочић“ Инђија </w:t>
      </w:r>
      <w:r w:rsidR="004A348A" w:rsidRPr="00D47F71">
        <w:rPr>
          <w:rFonts w:ascii="Bookman Old Style" w:hAnsi="Bookman Old Style"/>
          <w:bCs/>
        </w:rPr>
        <w:t>(</w:t>
      </w:r>
      <w:proofErr w:type="spellStart"/>
      <w:r w:rsidR="004A348A" w:rsidRPr="00D47F71">
        <w:rPr>
          <w:rFonts w:ascii="Bookman Old Style" w:hAnsi="Bookman Old Style"/>
          <w:bCs/>
        </w:rPr>
        <w:t>дел.бр</w:t>
      </w:r>
      <w:proofErr w:type="spellEnd"/>
      <w:r w:rsidR="004A348A" w:rsidRPr="00D47F71">
        <w:rPr>
          <w:rFonts w:ascii="Bookman Old Style" w:hAnsi="Bookman Old Style"/>
          <w:bCs/>
        </w:rPr>
        <w:t>. 260/15.3.2018; 298/19.3.2020</w:t>
      </w:r>
      <w:r w:rsidR="004A348A" w:rsidRPr="00D47F71">
        <w:rPr>
          <w:rFonts w:ascii="Bookman Old Style" w:hAnsi="Bookman Old Style"/>
          <w:bCs/>
          <w:lang w:val="sr-Cyrl-RS"/>
        </w:rPr>
        <w:t>, 1011/</w:t>
      </w:r>
      <w:r w:rsidR="004A348A" w:rsidRPr="00D47F71">
        <w:rPr>
          <w:rFonts w:ascii="Bookman Old Style" w:hAnsi="Bookman Old Style" w:cs="Arial"/>
          <w:bCs/>
          <w:lang w:val="sr-Cyrl-RS" w:eastAsia="sr-Latn-RS"/>
        </w:rPr>
        <w:t>29.12.2020, 315/11.3.2022</w:t>
      </w:r>
      <w:r w:rsidR="004A348A" w:rsidRPr="00D47F71">
        <w:rPr>
          <w:rFonts w:ascii="Bookman Old Style" w:hAnsi="Bookman Old Style"/>
          <w:bCs/>
          <w:lang w:val="sr-Cyrl-RS" w:eastAsia="sr-Latn-RS"/>
        </w:rPr>
        <w:t xml:space="preserve">, </w:t>
      </w:r>
      <w:r w:rsidR="006059E4" w:rsidRPr="00D47F71">
        <w:rPr>
          <w:rFonts w:ascii="Bookman Old Style" w:hAnsi="Bookman Old Style"/>
          <w:bCs/>
          <w:lang w:eastAsia="sr-Latn-RS"/>
        </w:rPr>
        <w:t>1713</w:t>
      </w:r>
      <w:r w:rsidR="004A348A" w:rsidRPr="00D47F71">
        <w:rPr>
          <w:rFonts w:ascii="Bookman Old Style" w:hAnsi="Bookman Old Style"/>
          <w:bCs/>
          <w:lang w:val="sr-Cyrl-RS" w:eastAsia="sr-Latn-RS"/>
        </w:rPr>
        <w:t>/</w:t>
      </w:r>
      <w:r w:rsidR="006059E4" w:rsidRPr="00D47F71">
        <w:rPr>
          <w:rFonts w:ascii="Bookman Old Style" w:hAnsi="Bookman Old Style"/>
          <w:bCs/>
          <w:lang w:eastAsia="sr-Latn-RS"/>
        </w:rPr>
        <w:t>29</w:t>
      </w:r>
      <w:r w:rsidR="004A348A" w:rsidRPr="00D47F71">
        <w:rPr>
          <w:rFonts w:ascii="Bookman Old Style" w:hAnsi="Bookman Old Style"/>
          <w:bCs/>
          <w:lang w:val="sr-Cyrl-RS" w:eastAsia="sr-Latn-RS"/>
        </w:rPr>
        <w:t>.12.2022.</w:t>
      </w:r>
      <w:proofErr w:type="gramStart"/>
      <w:r w:rsidR="004A348A" w:rsidRPr="00D47F71">
        <w:rPr>
          <w:rFonts w:ascii="Bookman Old Style" w:hAnsi="Bookman Old Style"/>
          <w:bCs/>
        </w:rPr>
        <w:t>)</w:t>
      </w:r>
      <w:r w:rsidR="004A348A" w:rsidRPr="00D47F71">
        <w:rPr>
          <w:rFonts w:ascii="Bookman Old Style" w:hAnsi="Bookman Old Style"/>
          <w:bCs/>
          <w:lang w:val="sr-Cyrl-RS"/>
        </w:rPr>
        <w:t>,</w:t>
      </w:r>
      <w:r w:rsidR="00533B30" w:rsidRPr="00D47F71">
        <w:rPr>
          <w:rFonts w:ascii="Bookman Old Style" w:hAnsi="Bookman Old Style"/>
          <w:color w:val="000009"/>
        </w:rPr>
        <w:t>у</w:t>
      </w:r>
      <w:proofErr w:type="gramEnd"/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вези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са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применом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Закона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о </w:t>
      </w:r>
      <w:proofErr w:type="spellStart"/>
      <w:r w:rsidR="00533B30" w:rsidRPr="00D47F71">
        <w:rPr>
          <w:rFonts w:ascii="Bookman Old Style" w:hAnsi="Bookman Old Style"/>
          <w:color w:val="000009"/>
        </w:rPr>
        <w:t>донацијама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и </w:t>
      </w:r>
      <w:proofErr w:type="spellStart"/>
      <w:r w:rsidR="00533B30" w:rsidRPr="00D47F71">
        <w:rPr>
          <w:rFonts w:ascii="Bookman Old Style" w:hAnsi="Bookman Old Style"/>
          <w:color w:val="000009"/>
        </w:rPr>
        <w:t>хуманитарној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помоћи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(</w:t>
      </w:r>
      <w:proofErr w:type="spellStart"/>
      <w:r w:rsidR="00533B30" w:rsidRPr="00D47F71">
        <w:rPr>
          <w:rFonts w:ascii="Bookman Old Style" w:hAnsi="Bookman Old Style"/>
          <w:color w:val="000009"/>
        </w:rPr>
        <w:t>Службени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лист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СРЈ, </w:t>
      </w:r>
      <w:proofErr w:type="spellStart"/>
      <w:r w:rsidR="00533B30" w:rsidRPr="00D47F71">
        <w:rPr>
          <w:rFonts w:ascii="Bookman Old Style" w:hAnsi="Bookman Old Style"/>
          <w:color w:val="000009"/>
        </w:rPr>
        <w:t>бр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. </w:t>
      </w:r>
      <w:r w:rsidR="00533B30" w:rsidRPr="00D47F71">
        <w:rPr>
          <w:rFonts w:ascii="Bookman Old Style" w:hAnsi="Bookman Old Style"/>
        </w:rPr>
        <w:t xml:space="preserve">53/2001, 61/2001, 36/2002, </w:t>
      </w:r>
      <w:proofErr w:type="spellStart"/>
      <w:r w:rsidR="00533B30" w:rsidRPr="00D47F71">
        <w:rPr>
          <w:rFonts w:ascii="Bookman Old Style" w:hAnsi="Bookman Old Style"/>
        </w:rPr>
        <w:t>Службени</w:t>
      </w:r>
      <w:proofErr w:type="spellEnd"/>
      <w:r w:rsidR="00533B30" w:rsidRPr="00D47F71">
        <w:rPr>
          <w:rFonts w:ascii="Bookman Old Style" w:hAnsi="Bookman Old Style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гласник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РС, </w:t>
      </w:r>
      <w:proofErr w:type="spellStart"/>
      <w:r w:rsidR="00533B30" w:rsidRPr="00D47F71">
        <w:rPr>
          <w:rFonts w:ascii="Bookman Old Style" w:hAnsi="Bookman Old Style"/>
          <w:color w:val="000009"/>
        </w:rPr>
        <w:t>бр</w:t>
      </w:r>
      <w:proofErr w:type="spellEnd"/>
      <w:r w:rsidR="00533B30" w:rsidRPr="00D47F71">
        <w:rPr>
          <w:rFonts w:ascii="Bookman Old Style" w:hAnsi="Bookman Old Style"/>
          <w:color w:val="000009"/>
        </w:rPr>
        <w:t>. 101/2005</w:t>
      </w:r>
      <w:r w:rsidR="00533B30" w:rsidRPr="00D47F71">
        <w:rPr>
          <w:rFonts w:ascii="Bookman Old Style" w:hAnsi="Bookman Old Style"/>
        </w:rPr>
        <w:t>)</w:t>
      </w:r>
      <w:r w:rsidR="00533B30" w:rsidRPr="00D47F71">
        <w:rPr>
          <w:rFonts w:ascii="Bookman Old Style" w:hAnsi="Bookman Old Style"/>
          <w:color w:val="000009"/>
        </w:rPr>
        <w:t xml:space="preserve">, </w:t>
      </w:r>
      <w:r w:rsidR="00B56721" w:rsidRPr="00D47F71">
        <w:rPr>
          <w:rFonts w:ascii="Bookman Old Style" w:hAnsi="Bookman Old Style"/>
          <w:color w:val="000009"/>
          <w:lang w:val="sr-Cyrl-RS"/>
        </w:rPr>
        <w:t>Школс</w:t>
      </w:r>
      <w:r w:rsidR="00752043" w:rsidRPr="00D47F71">
        <w:rPr>
          <w:rFonts w:ascii="Bookman Old Style" w:hAnsi="Bookman Old Style"/>
          <w:color w:val="000009"/>
          <w:lang w:val="sr-Cyrl-RS"/>
        </w:rPr>
        <w:t>к</w:t>
      </w:r>
      <w:r w:rsidR="00B56721" w:rsidRPr="00D47F71">
        <w:rPr>
          <w:rFonts w:ascii="Bookman Old Style" w:hAnsi="Bookman Old Style"/>
          <w:color w:val="000009"/>
          <w:lang w:val="sr-Cyrl-RS"/>
        </w:rPr>
        <w:t xml:space="preserve">и одбор </w:t>
      </w:r>
      <w:proofErr w:type="gramStart"/>
      <w:r w:rsidR="00B56721" w:rsidRPr="00D47F71">
        <w:rPr>
          <w:rFonts w:ascii="Bookman Old Style" w:hAnsi="Bookman Old Style"/>
          <w:color w:val="000009"/>
          <w:lang w:val="sr-Cyrl-RS"/>
        </w:rPr>
        <w:t>ОШ“</w:t>
      </w:r>
      <w:proofErr w:type="gramEnd"/>
      <w:r w:rsidR="00B56721" w:rsidRPr="00D47F71">
        <w:rPr>
          <w:rFonts w:ascii="Bookman Old Style" w:hAnsi="Bookman Old Style"/>
          <w:color w:val="000009"/>
          <w:lang w:val="sr-Cyrl-RS"/>
        </w:rPr>
        <w:t xml:space="preserve">Петар Кочић“ Инђија, дана </w:t>
      </w:r>
      <w:r w:rsidR="006059E4" w:rsidRPr="00D47F71">
        <w:rPr>
          <w:rFonts w:ascii="Bookman Old Style" w:hAnsi="Bookman Old Style"/>
          <w:color w:val="000009"/>
        </w:rPr>
        <w:t>26</w:t>
      </w:r>
      <w:r w:rsidR="00B56721" w:rsidRPr="00D47F71">
        <w:rPr>
          <w:rFonts w:ascii="Bookman Old Style" w:hAnsi="Bookman Old Style"/>
          <w:color w:val="000009"/>
          <w:lang w:val="sr-Cyrl-RS"/>
        </w:rPr>
        <w:t>.1.202</w:t>
      </w:r>
      <w:r w:rsidRPr="00D47F71">
        <w:rPr>
          <w:rFonts w:ascii="Bookman Old Style" w:hAnsi="Bookman Old Style"/>
          <w:color w:val="000009"/>
          <w:lang w:val="sr-Cyrl-RS"/>
        </w:rPr>
        <w:t>3</w:t>
      </w:r>
      <w:r w:rsidR="00B56721" w:rsidRPr="00D47F71">
        <w:rPr>
          <w:rFonts w:ascii="Bookman Old Style" w:hAnsi="Bookman Old Style"/>
          <w:color w:val="000009"/>
          <w:lang w:val="sr-Cyrl-RS"/>
        </w:rPr>
        <w:t xml:space="preserve">. године, </w:t>
      </w:r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</w:rPr>
        <w:t>доноси</w:t>
      </w:r>
      <w:proofErr w:type="spellEnd"/>
    </w:p>
    <w:p w14:paraId="3B98C08B" w14:textId="5147B841" w:rsidR="00B56721" w:rsidRPr="00D47F71" w:rsidRDefault="00B56721">
      <w:pPr>
        <w:spacing w:before="230"/>
        <w:ind w:left="1174" w:right="1160"/>
        <w:jc w:val="center"/>
        <w:rPr>
          <w:rFonts w:ascii="Bookman Old Style" w:hAnsi="Bookman Old Style"/>
          <w:b/>
          <w:lang w:val="sr-Cyrl-RS"/>
        </w:rPr>
      </w:pPr>
      <w:r w:rsidRPr="00D47F71">
        <w:rPr>
          <w:rFonts w:ascii="Bookman Old Style" w:hAnsi="Bookman Old Style"/>
          <w:b/>
          <w:lang w:val="sr-Cyrl-RS"/>
        </w:rPr>
        <w:t>ПРАВИЛНИК</w:t>
      </w:r>
    </w:p>
    <w:p w14:paraId="3B72CC77" w14:textId="77777777" w:rsidR="00B56721" w:rsidRPr="00D47F71" w:rsidRDefault="00533B30">
      <w:pPr>
        <w:spacing w:before="230"/>
        <w:ind w:left="1174" w:right="1160"/>
        <w:jc w:val="center"/>
        <w:rPr>
          <w:rFonts w:ascii="Bookman Old Style" w:hAnsi="Bookman Old Style"/>
          <w:b/>
        </w:rPr>
      </w:pPr>
      <w:r w:rsidRPr="00D47F71">
        <w:rPr>
          <w:rFonts w:ascii="Bookman Old Style" w:hAnsi="Bookman Old Style"/>
          <w:color w:val="000009"/>
        </w:rPr>
        <w:t xml:space="preserve"> </w:t>
      </w:r>
      <w:r w:rsidRPr="00D47F71">
        <w:rPr>
          <w:rFonts w:ascii="Bookman Old Style" w:hAnsi="Bookman Old Style"/>
          <w:b/>
        </w:rPr>
        <w:t xml:space="preserve">О ПОСТУПАЊУ СА ДОНАЦИЈАМА </w:t>
      </w:r>
    </w:p>
    <w:p w14:paraId="714701FD" w14:textId="3A9353EE" w:rsidR="009A0035" w:rsidRPr="00D47F71" w:rsidRDefault="00B56721">
      <w:pPr>
        <w:spacing w:before="230"/>
        <w:ind w:left="1174" w:right="1160"/>
        <w:jc w:val="center"/>
        <w:rPr>
          <w:rFonts w:ascii="Bookman Old Style" w:hAnsi="Bookman Old Style"/>
          <w:lang w:val="sr-Cyrl-RS"/>
        </w:rPr>
      </w:pPr>
      <w:r w:rsidRPr="00D47F71">
        <w:rPr>
          <w:rFonts w:ascii="Bookman Old Style" w:hAnsi="Bookman Old Style"/>
          <w:b/>
          <w:lang w:val="sr-Cyrl-RS"/>
        </w:rPr>
        <w:t>У  ОШ“Петар Кочић“ Инђија</w:t>
      </w:r>
    </w:p>
    <w:p w14:paraId="4C244C48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278F4C49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3F6E5619" w14:textId="77777777" w:rsidR="009A0035" w:rsidRPr="00D47F71" w:rsidRDefault="00533B30">
      <w:pPr>
        <w:pStyle w:val="Heading1"/>
        <w:numPr>
          <w:ilvl w:val="0"/>
          <w:numId w:val="4"/>
        </w:numPr>
        <w:tabs>
          <w:tab w:val="left" w:pos="3668"/>
        </w:tabs>
        <w:spacing w:line="480" w:lineRule="auto"/>
        <w:ind w:right="3439" w:hanging="578"/>
        <w:jc w:val="left"/>
        <w:rPr>
          <w:rFonts w:ascii="Bookman Old Style" w:hAnsi="Bookman Old Style"/>
          <w:sz w:val="22"/>
          <w:szCs w:val="22"/>
        </w:rPr>
      </w:pPr>
      <w:r w:rsidRPr="00D47F71">
        <w:rPr>
          <w:rFonts w:ascii="Bookman Old Style" w:hAnsi="Bookman Old Style"/>
          <w:sz w:val="22"/>
          <w:szCs w:val="22"/>
        </w:rPr>
        <w:t xml:space="preserve">ОСНОВНЕ </w:t>
      </w:r>
      <w:r w:rsidRPr="00D47F71">
        <w:rPr>
          <w:rFonts w:ascii="Bookman Old Style" w:hAnsi="Bookman Old Style"/>
          <w:spacing w:val="-5"/>
          <w:sz w:val="22"/>
          <w:szCs w:val="22"/>
        </w:rPr>
        <w:t>ОДРЕДБЕ</w:t>
      </w:r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акта</w:t>
      </w:r>
      <w:proofErr w:type="spellEnd"/>
    </w:p>
    <w:p w14:paraId="06E9E529" w14:textId="77777777" w:rsidR="009A0035" w:rsidRPr="00D47F71" w:rsidRDefault="00533B30">
      <w:pPr>
        <w:ind w:left="4372"/>
        <w:rPr>
          <w:rFonts w:ascii="Bookman Old Style" w:hAnsi="Bookman Old Style"/>
          <w:b/>
        </w:rPr>
      </w:pPr>
      <w:proofErr w:type="spellStart"/>
      <w:r w:rsidRPr="00D47F71">
        <w:rPr>
          <w:rFonts w:ascii="Bookman Old Style" w:hAnsi="Bookman Old Style"/>
          <w:b/>
          <w:color w:val="000009"/>
        </w:rPr>
        <w:t>Члан</w:t>
      </w:r>
      <w:proofErr w:type="spellEnd"/>
      <w:r w:rsidRPr="00D47F71">
        <w:rPr>
          <w:rFonts w:ascii="Bookman Old Style" w:hAnsi="Bookman Old Style"/>
          <w:b/>
          <w:color w:val="000009"/>
        </w:rPr>
        <w:t xml:space="preserve"> 1.</w:t>
      </w:r>
    </w:p>
    <w:p w14:paraId="560914D5" w14:textId="77777777" w:rsidR="009A0035" w:rsidRPr="00D47F71" w:rsidRDefault="009A0035">
      <w:pPr>
        <w:pStyle w:val="BodyText"/>
        <w:rPr>
          <w:rFonts w:ascii="Bookman Old Style" w:hAnsi="Bookman Old Style"/>
          <w:b/>
          <w:sz w:val="22"/>
          <w:szCs w:val="22"/>
        </w:rPr>
      </w:pPr>
    </w:p>
    <w:p w14:paraId="35711F66" w14:textId="51A146C4" w:rsidR="009A0035" w:rsidRDefault="00752043">
      <w:pPr>
        <w:pStyle w:val="BodyText"/>
        <w:ind w:left="118" w:right="117"/>
        <w:jc w:val="both"/>
        <w:rPr>
          <w:rFonts w:ascii="Bookman Old Style" w:hAnsi="Bookman Old Style"/>
          <w:color w:val="000009"/>
          <w:sz w:val="22"/>
          <w:szCs w:val="22"/>
        </w:rPr>
      </w:pPr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Правилником о поступању са донацијама у ОШ“Петар Кочић“ Инђија (Даље: Правилник)</w:t>
      </w:r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уређују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начин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поступак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контрола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пријема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реализације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донација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чији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прималац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корисник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B5672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ОШ“Петар Кочић“ Инђија</w:t>
      </w:r>
      <w:r w:rsidR="00533B30"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3324AF10" w14:textId="215CB4D5" w:rsidR="008677CA" w:rsidRDefault="008677CA">
      <w:pPr>
        <w:pStyle w:val="BodyText"/>
        <w:ind w:left="118" w:right="117"/>
        <w:jc w:val="both"/>
        <w:rPr>
          <w:rFonts w:ascii="Bookman Old Style" w:hAnsi="Bookman Old Style"/>
          <w:color w:val="000009"/>
          <w:sz w:val="22"/>
          <w:szCs w:val="22"/>
        </w:rPr>
      </w:pPr>
    </w:p>
    <w:p w14:paraId="7C9215CF" w14:textId="77777777" w:rsidR="008677CA" w:rsidRPr="00D47F71" w:rsidRDefault="008677CA">
      <w:pPr>
        <w:pStyle w:val="BodyText"/>
        <w:ind w:left="118" w:right="117"/>
        <w:jc w:val="both"/>
        <w:rPr>
          <w:rFonts w:ascii="Bookman Old Style" w:hAnsi="Bookman Old Style"/>
          <w:sz w:val="22"/>
          <w:szCs w:val="22"/>
        </w:rPr>
      </w:pPr>
    </w:p>
    <w:p w14:paraId="726B0672" w14:textId="77777777" w:rsidR="008677CA" w:rsidRDefault="00533B30" w:rsidP="008677CA">
      <w:pPr>
        <w:pStyle w:val="Heading1"/>
        <w:spacing w:line="480" w:lineRule="auto"/>
        <w:ind w:left="0" w:right="112"/>
        <w:jc w:val="center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Примена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акта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</w:p>
    <w:p w14:paraId="3995917B" w14:textId="62BFC810" w:rsidR="009A0035" w:rsidRPr="008677CA" w:rsidRDefault="00533B30" w:rsidP="008677CA">
      <w:pPr>
        <w:pStyle w:val="Heading1"/>
        <w:spacing w:line="480" w:lineRule="auto"/>
        <w:ind w:left="0" w:right="112"/>
        <w:jc w:val="center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2.</w:t>
      </w:r>
    </w:p>
    <w:p w14:paraId="39FAE5B7" w14:textId="7E4C7FD1" w:rsidR="009A0035" w:rsidRPr="00D47F71" w:rsidRDefault="00B56721">
      <w:pPr>
        <w:pStyle w:val="BodyText"/>
        <w:ind w:left="118" w:right="108"/>
        <w:jc w:val="both"/>
        <w:rPr>
          <w:rFonts w:ascii="Bookman Old Style" w:hAnsi="Bookman Old Style"/>
          <w:sz w:val="22"/>
          <w:szCs w:val="22"/>
        </w:rPr>
      </w:pPr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Правилник </w:t>
      </w:r>
      <w:r w:rsidR="00F27574">
        <w:rPr>
          <w:rFonts w:ascii="Bookman Old Style" w:hAnsi="Bookman Old Style"/>
          <w:color w:val="000009"/>
          <w:sz w:val="22"/>
          <w:szCs w:val="22"/>
          <w:lang w:val="sr-Cyrl-RS"/>
        </w:rPr>
        <w:t>се</w:t>
      </w:r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примењује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поклоне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чији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прималац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ОШ“Петар Кочић“ Инђија (даље: Школа)</w:t>
      </w:r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без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обзира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даваоца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основ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694B62A3" w14:textId="77777777" w:rsidR="009A0035" w:rsidRPr="00D47F71" w:rsidRDefault="009A0035">
      <w:pPr>
        <w:pStyle w:val="BodyText"/>
        <w:spacing w:before="3"/>
        <w:rPr>
          <w:rFonts w:ascii="Bookman Old Style" w:hAnsi="Bookman Old Style"/>
          <w:sz w:val="22"/>
          <w:szCs w:val="22"/>
        </w:rPr>
      </w:pPr>
    </w:p>
    <w:p w14:paraId="0C13FA29" w14:textId="2E33FFFA" w:rsidR="009A0035" w:rsidRPr="00D47F71" w:rsidRDefault="00533B30">
      <w:pPr>
        <w:pStyle w:val="BodyText"/>
        <w:ind w:left="118" w:right="10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смислу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</w:t>
      </w:r>
      <w:r w:rsidR="00B5672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вог Правилника,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наменски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или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ненаменски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бесповратан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приход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sz w:val="22"/>
          <w:szCs w:val="22"/>
        </w:rPr>
        <w:t>који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се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остварује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на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основу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писаног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уговора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између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даваоца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sz w:val="22"/>
          <w:szCs w:val="22"/>
        </w:rPr>
        <w:t>примаоца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sz w:val="22"/>
          <w:szCs w:val="22"/>
        </w:rPr>
        <w:t>.</w:t>
      </w:r>
    </w:p>
    <w:p w14:paraId="75709C6E" w14:textId="77777777" w:rsidR="009A0035" w:rsidRPr="00D47F71" w:rsidRDefault="009A0035">
      <w:pPr>
        <w:pStyle w:val="BodyText"/>
        <w:spacing w:before="3"/>
        <w:rPr>
          <w:rFonts w:ascii="Bookman Old Style" w:hAnsi="Bookman Old Style"/>
          <w:sz w:val="22"/>
          <w:szCs w:val="22"/>
        </w:rPr>
      </w:pPr>
    </w:p>
    <w:p w14:paraId="7C2E283C" w14:textId="526AD5EE" w:rsidR="009A0035" w:rsidRPr="00D47F71" w:rsidRDefault="00533B30">
      <w:pPr>
        <w:pStyle w:val="BodyText"/>
        <w:ind w:left="118" w:right="11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Израз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„</w:t>
      </w:r>
      <w:proofErr w:type="spellStart"/>
      <w:proofErr w:type="gram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“ у</w:t>
      </w:r>
      <w:proofErr w:type="gram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смислу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B5672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Правилника,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обухвата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законом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уређује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хуманитарну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помоћ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поклоне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смислу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закона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којим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уређују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порези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имовину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11CA84CE" w14:textId="77777777" w:rsidR="009A0035" w:rsidRPr="00D47F71" w:rsidRDefault="009A0035">
      <w:pPr>
        <w:pStyle w:val="BodyText"/>
        <w:spacing w:before="3"/>
        <w:rPr>
          <w:rFonts w:ascii="Bookman Old Style" w:hAnsi="Bookman Old Style"/>
          <w:sz w:val="22"/>
          <w:szCs w:val="22"/>
        </w:rPr>
      </w:pPr>
    </w:p>
    <w:p w14:paraId="428C6E29" w14:textId="515F1517" w:rsidR="00D47F71" w:rsidRDefault="00533B30" w:rsidP="008677CA">
      <w:pPr>
        <w:pStyle w:val="Heading1"/>
        <w:spacing w:before="64" w:line="480" w:lineRule="auto"/>
        <w:ind w:left="0" w:right="537"/>
        <w:jc w:val="center"/>
        <w:rPr>
          <w:rFonts w:ascii="Bookman Old Style" w:hAnsi="Bookman Old Style"/>
          <w:color w:val="000009"/>
          <w:spacing w:val="-3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</w:t>
      </w:r>
      <w:proofErr w:type="spellEnd"/>
      <w:r w:rsid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>донације</w:t>
      </w:r>
      <w:proofErr w:type="spellEnd"/>
    </w:p>
    <w:p w14:paraId="3D7E3112" w14:textId="4D3D44FD" w:rsidR="009A0035" w:rsidRPr="00D47F71" w:rsidRDefault="00533B30" w:rsidP="008677CA">
      <w:pPr>
        <w:pStyle w:val="Heading1"/>
        <w:spacing w:before="64" w:line="480" w:lineRule="auto"/>
        <w:ind w:left="0" w:right="537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3.</w:t>
      </w:r>
    </w:p>
    <w:p w14:paraId="2D2D5496" w14:textId="6DAC9F29" w:rsidR="009A0035" w:rsidRPr="00D47F71" w:rsidRDefault="00533B30">
      <w:pPr>
        <w:pStyle w:val="BodyText"/>
        <w:ind w:left="118" w:right="11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lastRenderedPageBreak/>
        <w:t>Предмет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могу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бити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роба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услуге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,</w:t>
      </w:r>
      <w:r w:rsidR="00F27574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радови,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новац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хартије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вредности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имовинска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друга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права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3F12B830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4C30DE08" w14:textId="77777777" w:rsidR="009A0035" w:rsidRPr="00D47F71" w:rsidRDefault="00533B30">
      <w:pPr>
        <w:pStyle w:val="BodyText"/>
        <w:ind w:left="118" w:right="1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</w:t>
      </w:r>
      <w:proofErr w:type="spellEnd"/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мора</w:t>
      </w:r>
      <w:proofErr w:type="spellEnd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испуњавати</w:t>
      </w:r>
      <w:proofErr w:type="spellEnd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услове</w:t>
      </w:r>
      <w:proofErr w:type="spellEnd"/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прописане</w:t>
      </w:r>
      <w:proofErr w:type="spellEnd"/>
      <w:r w:rsidRPr="00D47F71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стављање</w:t>
      </w:r>
      <w:proofErr w:type="spellEnd"/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r w:rsidRPr="00D47F71">
        <w:rPr>
          <w:rFonts w:ascii="Bookman Old Style" w:hAnsi="Bookman Old Style"/>
          <w:color w:val="000009"/>
          <w:sz w:val="22"/>
          <w:szCs w:val="22"/>
        </w:rPr>
        <w:t>у</w:t>
      </w:r>
      <w:r w:rsidRPr="00D47F71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промет</w:t>
      </w:r>
      <w:proofErr w:type="spellEnd"/>
      <w:r w:rsidRPr="00D47F71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r w:rsidRPr="00D47F71">
        <w:rPr>
          <w:rFonts w:ascii="Bookman Old Style" w:hAnsi="Bookman Old Style"/>
          <w:color w:val="000009"/>
          <w:sz w:val="22"/>
          <w:szCs w:val="22"/>
        </w:rPr>
        <w:t>и</w:t>
      </w:r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употребу</w:t>
      </w:r>
      <w:proofErr w:type="spellEnd"/>
      <w:r w:rsidRPr="00D47F71">
        <w:rPr>
          <w:rFonts w:ascii="Bookman Old Style" w:hAnsi="Bookman Old Style"/>
          <w:color w:val="000009"/>
          <w:spacing w:val="-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тржишту</w:t>
      </w:r>
      <w:proofErr w:type="spellEnd"/>
      <w:r w:rsidRPr="00D47F71">
        <w:rPr>
          <w:rFonts w:ascii="Bookman Old Style" w:hAnsi="Bookman Old Style"/>
          <w:color w:val="000009"/>
          <w:spacing w:val="-8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Републике</w:t>
      </w:r>
      <w:proofErr w:type="spellEnd"/>
      <w:r w:rsidRPr="00D47F71">
        <w:rPr>
          <w:rFonts w:ascii="Bookman Old Style" w:hAnsi="Bookman Old Style"/>
          <w:color w:val="000009"/>
          <w:spacing w:val="-8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Србије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,</w:t>
      </w:r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r w:rsidRPr="00D47F71">
        <w:rPr>
          <w:rFonts w:ascii="Bookman Old Style" w:hAnsi="Bookman Old Style"/>
          <w:color w:val="000009"/>
          <w:sz w:val="22"/>
          <w:szCs w:val="22"/>
        </w:rPr>
        <w:t>у</w:t>
      </w:r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D47F71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домаћим</w:t>
      </w:r>
      <w:proofErr w:type="spellEnd"/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прописима</w:t>
      </w:r>
      <w:proofErr w:type="spellEnd"/>
      <w:r w:rsidRPr="00D47F71">
        <w:rPr>
          <w:rFonts w:ascii="Bookman Old Style" w:hAnsi="Bookman Old Style"/>
          <w:color w:val="000009"/>
          <w:spacing w:val="-8"/>
          <w:sz w:val="22"/>
          <w:szCs w:val="22"/>
        </w:rPr>
        <w:t xml:space="preserve"> </w:t>
      </w:r>
      <w:r w:rsidRPr="00D47F71">
        <w:rPr>
          <w:rFonts w:ascii="Bookman Old Style" w:hAnsi="Bookman Old Style"/>
          <w:color w:val="000009"/>
          <w:sz w:val="22"/>
          <w:szCs w:val="22"/>
        </w:rPr>
        <w:t>и</w:t>
      </w:r>
      <w:r w:rsidRPr="00D47F71">
        <w:rPr>
          <w:rFonts w:ascii="Bookman Old Style" w:hAnsi="Bookman Old Style"/>
          <w:color w:val="000009"/>
          <w:spacing w:val="-4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међународним</w:t>
      </w:r>
      <w:proofErr w:type="spellEnd"/>
      <w:r w:rsidRPr="00D47F71">
        <w:rPr>
          <w:rFonts w:ascii="Bookman Old Style" w:hAnsi="Bookman Old Style"/>
          <w:color w:val="000009"/>
          <w:spacing w:val="-7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уговорима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09C2B585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0DBA7647" w14:textId="551ED08E" w:rsidR="009A0035" w:rsidRPr="00D47F71" w:rsidRDefault="00533B30">
      <w:pPr>
        <w:pStyle w:val="BodyText"/>
        <w:ind w:left="118" w:right="1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роба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иностранства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мора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испуњавати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услове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погледу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здравствене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еколошке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друге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врсте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контроле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као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контроле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квалитет</w:t>
      </w:r>
      <w:proofErr w:type="spellEnd"/>
      <w:r w:rsidR="00752043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а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,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прописима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Републике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Србије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455835CB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641488D5" w14:textId="50984995" w:rsidR="009A0035" w:rsidRPr="00D47F71" w:rsidRDefault="00533B30">
      <w:pPr>
        <w:pStyle w:val="BodyText"/>
        <w:ind w:left="118" w:right="11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прописом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Републике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Србије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прописана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обавеза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прибављања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дозволе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увоз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робе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представља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r w:rsidR="00B5672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Школа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прибавља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такву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дозволу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02D2364A" w14:textId="77777777" w:rsidR="009A0035" w:rsidRPr="00D47F71" w:rsidRDefault="00533B30">
      <w:pPr>
        <w:pStyle w:val="BodyText"/>
        <w:ind w:left="118" w:right="12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може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бити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роба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чији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промет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употреба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забрањени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земљи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порекла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земљи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производње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55795F5E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2C4C729E" w14:textId="279F5CD4" w:rsidR="009A0035" w:rsidRPr="00D47F71" w:rsidRDefault="00533B30">
      <w:pPr>
        <w:pStyle w:val="BodyText"/>
        <w:ind w:left="118" w:right="10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виду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новца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уплаћују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рачун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B5672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Школе</w:t>
      </w:r>
      <w:r w:rsidR="006059E4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и могу бити са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посебно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дефинисаном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наменом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0BD5DD3C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1E0B7658" w14:textId="38C7D97F" w:rsidR="00D47F71" w:rsidRDefault="00533B30" w:rsidP="00D47F71">
      <w:pPr>
        <w:pStyle w:val="Heading1"/>
        <w:spacing w:line="480" w:lineRule="auto"/>
        <w:ind w:left="0" w:right="42"/>
        <w:jc w:val="center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Давалац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</w:p>
    <w:p w14:paraId="2695055D" w14:textId="47B8F7E9" w:rsidR="009A0035" w:rsidRPr="00D47F71" w:rsidRDefault="00533B30" w:rsidP="00D47F71">
      <w:pPr>
        <w:pStyle w:val="Heading1"/>
        <w:spacing w:line="480" w:lineRule="auto"/>
        <w:ind w:left="0" w:right="42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4.</w:t>
      </w:r>
    </w:p>
    <w:p w14:paraId="3DFB8DF6" w14:textId="77777777" w:rsidR="009A0035" w:rsidRPr="00D47F71" w:rsidRDefault="00533B30">
      <w:pPr>
        <w:pStyle w:val="BodyText"/>
        <w:ind w:left="1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sz w:val="22"/>
          <w:szCs w:val="22"/>
        </w:rPr>
        <w:t>Давалац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је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домаће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или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страно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физичко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или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правно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лице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које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даје</w:t>
      </w:r>
      <w:proofErr w:type="spellEnd"/>
      <w:r w:rsidRPr="00D47F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sz w:val="22"/>
          <w:szCs w:val="22"/>
        </w:rPr>
        <w:t>донацију</w:t>
      </w:r>
      <w:proofErr w:type="spellEnd"/>
      <w:r w:rsidRPr="00D47F71">
        <w:rPr>
          <w:rFonts w:ascii="Bookman Old Style" w:hAnsi="Bookman Old Style"/>
          <w:sz w:val="22"/>
          <w:szCs w:val="22"/>
        </w:rPr>
        <w:t>.</w:t>
      </w:r>
    </w:p>
    <w:p w14:paraId="7681F3A6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726D2CF9" w14:textId="77777777" w:rsidR="009A0035" w:rsidRPr="00D47F71" w:rsidRDefault="00533B30">
      <w:pPr>
        <w:pStyle w:val="BodyText"/>
        <w:ind w:left="1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Давалац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може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бити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физичко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правно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лице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:</w:t>
      </w:r>
    </w:p>
    <w:p w14:paraId="61634E75" w14:textId="77777777" w:rsidR="009A0035" w:rsidRPr="00D47F71" w:rsidRDefault="00533B30">
      <w:pPr>
        <w:pStyle w:val="ListParagraph"/>
        <w:numPr>
          <w:ilvl w:val="0"/>
          <w:numId w:val="3"/>
        </w:numPr>
        <w:tabs>
          <w:tab w:val="left" w:pos="1020"/>
        </w:tabs>
        <w:ind w:hanging="279"/>
        <w:jc w:val="both"/>
        <w:rPr>
          <w:rFonts w:ascii="Bookman Old Style" w:hAnsi="Bookman Old Style"/>
        </w:rPr>
      </w:pPr>
      <w:proofErr w:type="spellStart"/>
      <w:r w:rsidRPr="00D47F71">
        <w:rPr>
          <w:rFonts w:ascii="Bookman Old Style" w:hAnsi="Bookman Old Style"/>
          <w:color w:val="000009"/>
        </w:rPr>
        <w:t>над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pacing w:val="-3"/>
        </w:rPr>
        <w:t>којим</w:t>
      </w:r>
      <w:proofErr w:type="spellEnd"/>
      <w:r w:rsidRPr="00D47F71">
        <w:rPr>
          <w:rFonts w:ascii="Bookman Old Style" w:hAnsi="Bookman Old Style"/>
          <w:color w:val="000009"/>
          <w:spacing w:val="-3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корисник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врши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контролу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или</w:t>
      </w:r>
      <w:proofErr w:type="spellEnd"/>
      <w:r w:rsidRPr="00D47F71">
        <w:rPr>
          <w:rFonts w:ascii="Bookman Old Style" w:hAnsi="Bookman Old Style"/>
          <w:color w:val="000009"/>
          <w:spacing w:val="-3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надзор</w:t>
      </w:r>
      <w:proofErr w:type="spellEnd"/>
      <w:r w:rsidRPr="00D47F71">
        <w:rPr>
          <w:rFonts w:ascii="Bookman Old Style" w:hAnsi="Bookman Old Style"/>
          <w:color w:val="000009"/>
        </w:rPr>
        <w:t>,</w:t>
      </w:r>
    </w:p>
    <w:p w14:paraId="39C5BE0A" w14:textId="0BABF858" w:rsidR="009A0035" w:rsidRPr="00D47F71" w:rsidRDefault="00533B30">
      <w:pPr>
        <w:pStyle w:val="ListParagraph"/>
        <w:numPr>
          <w:ilvl w:val="0"/>
          <w:numId w:val="3"/>
        </w:numPr>
        <w:tabs>
          <w:tab w:val="left" w:pos="1020"/>
        </w:tabs>
        <w:ind w:left="401" w:right="106" w:firstLine="340"/>
        <w:jc w:val="both"/>
        <w:rPr>
          <w:rFonts w:ascii="Bookman Old Style" w:hAnsi="Bookman Old Style"/>
        </w:rPr>
      </w:pPr>
      <w:proofErr w:type="spellStart"/>
      <w:r w:rsidRPr="00D47F71">
        <w:rPr>
          <w:rFonts w:ascii="Bookman Old Style" w:hAnsi="Bookman Old Style"/>
          <w:color w:val="000009"/>
          <w:spacing w:val="-4"/>
        </w:rPr>
        <w:t>које</w:t>
      </w:r>
      <w:proofErr w:type="spellEnd"/>
      <w:r w:rsidRPr="00D47F71">
        <w:rPr>
          <w:rFonts w:ascii="Bookman Old Style" w:hAnsi="Bookman Old Style"/>
          <w:color w:val="000009"/>
          <w:spacing w:val="-4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представља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повезано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лице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са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јавним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функционером</w:t>
      </w:r>
      <w:proofErr w:type="spellEnd"/>
      <w:r w:rsidRPr="00D47F71">
        <w:rPr>
          <w:rFonts w:ascii="Bookman Old Style" w:hAnsi="Bookman Old Style"/>
          <w:color w:val="000009"/>
        </w:rPr>
        <w:t xml:space="preserve"> у </w:t>
      </w:r>
      <w:r w:rsidR="00B56721" w:rsidRPr="00D47F71">
        <w:rPr>
          <w:rFonts w:ascii="Bookman Old Style" w:hAnsi="Bookman Old Style"/>
          <w:color w:val="000009"/>
          <w:lang w:val="sr-Cyrl-RS"/>
        </w:rPr>
        <w:t>Школи</w:t>
      </w:r>
      <w:r w:rsidRPr="00D47F71">
        <w:rPr>
          <w:rFonts w:ascii="Bookman Old Style" w:hAnsi="Bookman Old Style"/>
          <w:color w:val="000009"/>
          <w:spacing w:val="-3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или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њеном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оснивачу</w:t>
      </w:r>
      <w:proofErr w:type="spellEnd"/>
      <w:r w:rsidRPr="00D47F71">
        <w:rPr>
          <w:rFonts w:ascii="Bookman Old Style" w:hAnsi="Bookman Old Style"/>
          <w:color w:val="000009"/>
        </w:rPr>
        <w:t xml:space="preserve">, у </w:t>
      </w:r>
      <w:proofErr w:type="spellStart"/>
      <w:r w:rsidRPr="00D47F71">
        <w:rPr>
          <w:rFonts w:ascii="Bookman Old Style" w:hAnsi="Bookman Old Style"/>
          <w:color w:val="000009"/>
        </w:rPr>
        <w:t>смислу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прописа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pacing w:val="-3"/>
        </w:rPr>
        <w:t>којима</w:t>
      </w:r>
      <w:proofErr w:type="spellEnd"/>
      <w:r w:rsidRPr="00D47F71">
        <w:rPr>
          <w:rFonts w:ascii="Bookman Old Style" w:hAnsi="Bookman Old Style"/>
          <w:color w:val="000009"/>
          <w:spacing w:val="-3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се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уређује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спречавање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pacing w:val="-4"/>
        </w:rPr>
        <w:t>сукоба</w:t>
      </w:r>
      <w:proofErr w:type="spellEnd"/>
      <w:r w:rsidRPr="00D47F71">
        <w:rPr>
          <w:rFonts w:ascii="Bookman Old Style" w:hAnsi="Bookman Old Style"/>
          <w:color w:val="000009"/>
          <w:spacing w:val="-4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интереса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при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вршењу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јавних</w:t>
      </w:r>
      <w:proofErr w:type="spellEnd"/>
      <w:r w:rsidRPr="00D47F71">
        <w:rPr>
          <w:rFonts w:ascii="Bookman Old Style" w:hAnsi="Bookman Old Style"/>
          <w:color w:val="000009"/>
          <w:spacing w:val="-1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функција</w:t>
      </w:r>
      <w:proofErr w:type="spellEnd"/>
      <w:r w:rsidRPr="00D47F71">
        <w:rPr>
          <w:rFonts w:ascii="Bookman Old Style" w:hAnsi="Bookman Old Style"/>
          <w:color w:val="000009"/>
        </w:rPr>
        <w:t>.</w:t>
      </w:r>
    </w:p>
    <w:p w14:paraId="72184FCF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1FF29990" w14:textId="5E05994B" w:rsidR="008677CA" w:rsidRDefault="00533B30" w:rsidP="008677CA">
      <w:pPr>
        <w:pStyle w:val="Heading1"/>
        <w:spacing w:line="480" w:lineRule="auto"/>
        <w:ind w:left="142" w:right="-30"/>
        <w:jc w:val="center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Вредност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</w:p>
    <w:p w14:paraId="29BAB1A9" w14:textId="38C60675" w:rsidR="009A0035" w:rsidRPr="00D47F71" w:rsidRDefault="00533B30" w:rsidP="008677CA">
      <w:pPr>
        <w:pStyle w:val="Heading1"/>
        <w:spacing w:line="480" w:lineRule="auto"/>
        <w:ind w:left="142" w:right="-30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5.</w:t>
      </w:r>
    </w:p>
    <w:p w14:paraId="7A3E64CD" w14:textId="77777777" w:rsidR="009A0035" w:rsidRPr="00D47F71" w:rsidRDefault="00533B30">
      <w:pPr>
        <w:pStyle w:val="BodyText"/>
        <w:spacing w:before="1"/>
        <w:ind w:left="118" w:right="1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Вредност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мора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бити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процењива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мора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бити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>тачно</w:t>
      </w:r>
      <w:proofErr w:type="spellEnd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исказана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уговору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</w:t>
      </w:r>
      <w:r w:rsidRPr="00D47F71">
        <w:rPr>
          <w:rFonts w:ascii="Bookman Old Style" w:hAnsi="Bookman Old Style"/>
          <w:color w:val="000009"/>
          <w:spacing w:val="-1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46AE0675" w14:textId="77777777" w:rsidR="009A0035" w:rsidRPr="00D47F71" w:rsidRDefault="009A0035">
      <w:pPr>
        <w:pStyle w:val="BodyText"/>
        <w:spacing w:before="11"/>
        <w:rPr>
          <w:rFonts w:ascii="Bookman Old Style" w:hAnsi="Bookman Old Style"/>
          <w:sz w:val="22"/>
          <w:szCs w:val="22"/>
        </w:rPr>
      </w:pPr>
    </w:p>
    <w:p w14:paraId="1D3A8542" w14:textId="1276E5ED" w:rsidR="009A0035" w:rsidRPr="00D47F71" w:rsidRDefault="00533B30">
      <w:pPr>
        <w:pStyle w:val="BodyText"/>
        <w:ind w:left="118"/>
        <w:jc w:val="both"/>
        <w:rPr>
          <w:rFonts w:ascii="Bookman Old Style" w:hAnsi="Bookman Old Style"/>
          <w:sz w:val="22"/>
          <w:szCs w:val="22"/>
          <w:lang w:val="sr-Cyrl-RS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Вредност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приказује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финансијском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извештају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B5672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Школе.</w:t>
      </w:r>
    </w:p>
    <w:p w14:paraId="6916E4C7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4A01C239" w14:textId="04F0FFBF" w:rsidR="00D47F71" w:rsidRDefault="00533B30" w:rsidP="00D47F71">
      <w:pPr>
        <w:pStyle w:val="Heading1"/>
        <w:spacing w:line="480" w:lineRule="auto"/>
        <w:ind w:left="142" w:right="184"/>
        <w:jc w:val="center"/>
        <w:rPr>
          <w:rFonts w:ascii="Bookman Old Style" w:hAnsi="Bookman Old Style"/>
          <w:color w:val="000009"/>
          <w:spacing w:val="-3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Намена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>донације</w:t>
      </w:r>
      <w:proofErr w:type="spellEnd"/>
    </w:p>
    <w:p w14:paraId="2E53A227" w14:textId="17D6B408" w:rsidR="009A0035" w:rsidRDefault="00533B30" w:rsidP="00D47F71">
      <w:pPr>
        <w:pStyle w:val="Heading1"/>
        <w:spacing w:line="480" w:lineRule="auto"/>
        <w:ind w:left="142" w:right="184"/>
        <w:jc w:val="center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6.</w:t>
      </w:r>
    </w:p>
    <w:p w14:paraId="22C54BF5" w14:textId="77777777" w:rsidR="008677CA" w:rsidRPr="00D47F71" w:rsidRDefault="008677CA" w:rsidP="00D47F71">
      <w:pPr>
        <w:pStyle w:val="Heading1"/>
        <w:spacing w:line="480" w:lineRule="auto"/>
        <w:ind w:left="142" w:right="184"/>
        <w:jc w:val="center"/>
        <w:rPr>
          <w:rFonts w:ascii="Bookman Old Style" w:hAnsi="Bookman Old Style"/>
          <w:sz w:val="22"/>
          <w:szCs w:val="22"/>
        </w:rPr>
      </w:pPr>
    </w:p>
    <w:p w14:paraId="59806F4F" w14:textId="1A33AC42" w:rsidR="009A0035" w:rsidRPr="00D47F71" w:rsidRDefault="00533B30">
      <w:pPr>
        <w:pStyle w:val="BodyText"/>
        <w:ind w:left="118" w:right="1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намена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унапред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одређена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одлуку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томе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доноси</w:t>
      </w:r>
      <w:proofErr w:type="spellEnd"/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Школски одбор, на предлог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Савета родитеља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прописима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уређују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рад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B5672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Школе</w:t>
      </w:r>
      <w:r w:rsidR="00752043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,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другачије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предвиђено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2F3B0BEE" w14:textId="77777777" w:rsidR="009A0035" w:rsidRPr="00D47F71" w:rsidRDefault="009A0035">
      <w:pPr>
        <w:jc w:val="both"/>
        <w:rPr>
          <w:rFonts w:ascii="Bookman Old Style" w:hAnsi="Bookman Old Style"/>
        </w:rPr>
        <w:sectPr w:rsidR="009A0035" w:rsidRPr="00D47F71" w:rsidSect="008677CA">
          <w:footerReference w:type="default" r:id="rId7"/>
          <w:pgSz w:w="11900" w:h="16840"/>
          <w:pgMar w:top="720" w:right="720" w:bottom="2127" w:left="720" w:header="0" w:footer="1440" w:gutter="0"/>
          <w:cols w:space="720"/>
          <w:docGrid w:linePitch="299"/>
        </w:sectPr>
      </w:pPr>
    </w:p>
    <w:p w14:paraId="07458853" w14:textId="12A2B7AE" w:rsidR="009A0035" w:rsidRPr="00D47F71" w:rsidRDefault="00533B30">
      <w:pPr>
        <w:pStyle w:val="BodyText"/>
        <w:spacing w:before="60"/>
        <w:ind w:left="118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lastRenderedPageBreak/>
        <w:t>Намена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мора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бити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важећим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законима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другим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прописима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општим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актима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B5672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Школе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118B89FC" w14:textId="77777777" w:rsidR="009A0035" w:rsidRPr="00D47F71" w:rsidRDefault="009A0035">
      <w:pPr>
        <w:pStyle w:val="BodyText"/>
        <w:spacing w:before="3"/>
        <w:rPr>
          <w:rFonts w:ascii="Bookman Old Style" w:hAnsi="Bookman Old Style"/>
          <w:sz w:val="22"/>
          <w:szCs w:val="22"/>
        </w:rPr>
      </w:pPr>
    </w:p>
    <w:p w14:paraId="31393402" w14:textId="2FCD2925" w:rsidR="009A0035" w:rsidRPr="00D47F71" w:rsidRDefault="00533B30" w:rsidP="00F27574">
      <w:pPr>
        <w:pStyle w:val="BodyText"/>
        <w:ind w:left="118"/>
        <w:jc w:val="both"/>
        <w:rPr>
          <w:rFonts w:ascii="Bookman Old Style" w:hAnsi="Bookman Old Style"/>
          <w:sz w:val="22"/>
          <w:szCs w:val="22"/>
          <w:lang w:val="sr-Cyrl-RS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Уговором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може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бити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наменски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опредељен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издвојеном одељењу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B5672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Школе.</w:t>
      </w:r>
    </w:p>
    <w:p w14:paraId="7A8CF1B0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0C20D94A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6E49198E" w14:textId="77777777" w:rsidR="008677CA" w:rsidRPr="008677CA" w:rsidRDefault="00533B30" w:rsidP="00C62012">
      <w:pPr>
        <w:pStyle w:val="Heading1"/>
        <w:numPr>
          <w:ilvl w:val="0"/>
          <w:numId w:val="4"/>
        </w:numPr>
        <w:tabs>
          <w:tab w:val="left" w:pos="3700"/>
        </w:tabs>
        <w:spacing w:line="480" w:lineRule="auto"/>
        <w:ind w:left="3248" w:right="3235" w:firstLine="144"/>
        <w:jc w:val="center"/>
        <w:rPr>
          <w:rFonts w:ascii="Bookman Old Style" w:hAnsi="Bookman Old Style"/>
          <w:sz w:val="22"/>
          <w:szCs w:val="22"/>
        </w:rPr>
      </w:pPr>
      <w:r w:rsidRPr="00D47F71">
        <w:rPr>
          <w:rFonts w:ascii="Bookman Old Style" w:hAnsi="Bookman Old Style"/>
          <w:color w:val="000009"/>
          <w:sz w:val="22"/>
          <w:szCs w:val="22"/>
        </w:rPr>
        <w:t xml:space="preserve">ПРИЈЕМ ДОНАЦИЈА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Оправданост</w:t>
      </w:r>
      <w:proofErr w:type="spellEnd"/>
      <w:r w:rsid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исплативост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 </w:t>
      </w:r>
    </w:p>
    <w:p w14:paraId="024FC17E" w14:textId="7D101D83" w:rsidR="009A0035" w:rsidRPr="00D47F71" w:rsidRDefault="00C62012" w:rsidP="008677CA">
      <w:pPr>
        <w:pStyle w:val="Heading1"/>
        <w:tabs>
          <w:tab w:val="left" w:pos="3700"/>
        </w:tabs>
        <w:spacing w:line="480" w:lineRule="auto"/>
        <w:ind w:left="3248" w:right="3235"/>
        <w:jc w:val="center"/>
        <w:rPr>
          <w:rFonts w:ascii="Bookman Old Style" w:hAnsi="Bookman Old Style"/>
          <w:sz w:val="22"/>
          <w:szCs w:val="22"/>
        </w:rPr>
      </w:pPr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Члан 7</w:t>
      </w:r>
      <w:r w:rsidR="00533B30"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48BEA0DE" w14:textId="77777777" w:rsidR="009A0035" w:rsidRPr="00D47F71" w:rsidRDefault="00533B30" w:rsidP="00F27574">
      <w:pPr>
        <w:pStyle w:val="BodyText"/>
        <w:ind w:left="1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оправдана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њена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намена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односно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начин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трошења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коришћења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одговарају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потребама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примаоца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корисника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542E30ED" w14:textId="77777777" w:rsidR="009A0035" w:rsidRPr="00D47F71" w:rsidRDefault="009A0035" w:rsidP="00F27574">
      <w:pPr>
        <w:pStyle w:val="BodyText"/>
        <w:jc w:val="both"/>
        <w:rPr>
          <w:rFonts w:ascii="Bookman Old Style" w:hAnsi="Bookman Old Style"/>
          <w:sz w:val="22"/>
          <w:szCs w:val="22"/>
        </w:rPr>
      </w:pPr>
    </w:p>
    <w:p w14:paraId="0B17E17F" w14:textId="0B5B9C84" w:rsidR="009A0035" w:rsidRDefault="00533B30" w:rsidP="00F27574">
      <w:pPr>
        <w:pStyle w:val="BodyText"/>
        <w:ind w:left="118"/>
        <w:jc w:val="both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исплатива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процењени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трошкови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одржавања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коришћења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наредне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три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године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пријема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већи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њене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вредности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наведене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уговору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5490203C" w14:textId="3831850D" w:rsidR="008677CA" w:rsidRDefault="008677CA" w:rsidP="008677CA">
      <w:pPr>
        <w:pStyle w:val="BodyText"/>
        <w:spacing w:line="360" w:lineRule="auto"/>
        <w:ind w:left="118"/>
        <w:rPr>
          <w:rFonts w:ascii="Bookman Old Style" w:hAnsi="Bookman Old Style"/>
          <w:color w:val="000009"/>
          <w:sz w:val="22"/>
          <w:szCs w:val="22"/>
        </w:rPr>
      </w:pPr>
    </w:p>
    <w:p w14:paraId="5ECA02BC" w14:textId="77777777" w:rsidR="008677CA" w:rsidRPr="00D47F71" w:rsidRDefault="008677CA">
      <w:pPr>
        <w:pStyle w:val="BodyText"/>
        <w:ind w:left="118"/>
        <w:rPr>
          <w:rFonts w:ascii="Bookman Old Style" w:hAnsi="Bookman Old Style"/>
          <w:sz w:val="22"/>
          <w:szCs w:val="22"/>
        </w:rPr>
      </w:pPr>
    </w:p>
    <w:p w14:paraId="2E32801B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2796D687" w14:textId="77777777" w:rsidR="00D47F71" w:rsidRDefault="00533B30" w:rsidP="00D47F71">
      <w:pPr>
        <w:pStyle w:val="Heading1"/>
        <w:spacing w:line="480" w:lineRule="auto"/>
        <w:ind w:left="4372" w:right="42" w:hanging="4372"/>
        <w:jc w:val="center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Процена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оправданости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исплативости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</w:p>
    <w:p w14:paraId="626963C6" w14:textId="5CAB02CA" w:rsidR="009A0035" w:rsidRPr="00D47F71" w:rsidRDefault="00533B30" w:rsidP="00D47F71">
      <w:pPr>
        <w:pStyle w:val="Heading1"/>
        <w:spacing w:line="480" w:lineRule="auto"/>
        <w:ind w:left="4372" w:right="42" w:hanging="4372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8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00258637" w14:textId="78898074" w:rsidR="009A0035" w:rsidRPr="00D47F71" w:rsidRDefault="00533B30" w:rsidP="00F27574">
      <w:pPr>
        <w:pStyle w:val="BodyText"/>
        <w:ind w:left="1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,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у ситуацијама када </w:t>
      </w:r>
      <w:r w:rsidR="00F27574">
        <w:rPr>
          <w:rFonts w:ascii="Bookman Old Style" w:hAnsi="Bookman Old Style"/>
          <w:color w:val="000009"/>
          <w:sz w:val="22"/>
          <w:szCs w:val="22"/>
          <w:lang w:val="sr-Cyrl-RS"/>
        </w:rPr>
        <w:t>исплативост донације није</w:t>
      </w:r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</w:t>
      </w:r>
      <w:r w:rsidR="00F27574">
        <w:rPr>
          <w:rFonts w:ascii="Bookman Old Style" w:hAnsi="Bookman Old Style"/>
          <w:color w:val="000009"/>
          <w:sz w:val="22"/>
          <w:szCs w:val="22"/>
          <w:lang w:val="sr-Cyrl-RS"/>
        </w:rPr>
        <w:t>јасна</w:t>
      </w:r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,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образује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комисију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процену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оправданости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proofErr w:type="gramStart"/>
      <w:r w:rsidRPr="00D47F71">
        <w:rPr>
          <w:rFonts w:ascii="Bookman Old Style" w:hAnsi="Bookman Old Style"/>
          <w:color w:val="000009"/>
          <w:sz w:val="22"/>
          <w:szCs w:val="22"/>
        </w:rPr>
        <w:t>исплативости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proofErr w:type="gram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(у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даљем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тексту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: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Комисија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).</w:t>
      </w:r>
    </w:p>
    <w:p w14:paraId="3A9A92F2" w14:textId="77777777" w:rsidR="009A0035" w:rsidRPr="00D47F71" w:rsidRDefault="009A0035" w:rsidP="00F27574">
      <w:pPr>
        <w:pStyle w:val="BodyText"/>
        <w:spacing w:before="3"/>
        <w:jc w:val="both"/>
        <w:rPr>
          <w:rFonts w:ascii="Bookman Old Style" w:hAnsi="Bookman Old Style"/>
          <w:sz w:val="22"/>
          <w:szCs w:val="22"/>
        </w:rPr>
      </w:pPr>
    </w:p>
    <w:p w14:paraId="570412C6" w14:textId="186E808A" w:rsidR="009A0035" w:rsidRPr="00D47F71" w:rsidRDefault="00533B30" w:rsidP="00F27574">
      <w:pPr>
        <w:pStyle w:val="BodyText"/>
        <w:ind w:left="1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Комисија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најмање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три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реда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запослених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Школи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,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зависности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52511B62" w14:textId="77777777" w:rsidR="009A0035" w:rsidRPr="00D47F71" w:rsidRDefault="009A0035" w:rsidP="00F27574">
      <w:pPr>
        <w:pStyle w:val="BodyText"/>
        <w:spacing w:before="3"/>
        <w:jc w:val="both"/>
        <w:rPr>
          <w:rFonts w:ascii="Bookman Old Style" w:hAnsi="Bookman Old Style"/>
          <w:sz w:val="22"/>
          <w:szCs w:val="22"/>
        </w:rPr>
      </w:pPr>
    </w:p>
    <w:p w14:paraId="0C945632" w14:textId="506268D1" w:rsidR="009A0035" w:rsidRPr="00D47F71" w:rsidRDefault="00533B30" w:rsidP="00F27574">
      <w:pPr>
        <w:pStyle w:val="BodyText"/>
        <w:spacing w:before="1"/>
        <w:ind w:left="118" w:right="3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Комисија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доставља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директору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образложену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анализу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оправданости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исплативости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мишљењем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року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8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образовања</w:t>
      </w:r>
      <w:proofErr w:type="spellEnd"/>
      <w:r w:rsidR="00F27574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Комисије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31BB7C9B" w14:textId="77777777" w:rsidR="009A0035" w:rsidRPr="00D47F71" w:rsidRDefault="009A0035" w:rsidP="00F27574">
      <w:pPr>
        <w:pStyle w:val="BodyText"/>
        <w:spacing w:before="2"/>
        <w:jc w:val="both"/>
        <w:rPr>
          <w:rFonts w:ascii="Bookman Old Style" w:hAnsi="Bookman Old Style"/>
          <w:sz w:val="22"/>
          <w:szCs w:val="22"/>
        </w:rPr>
      </w:pPr>
    </w:p>
    <w:p w14:paraId="00A801E1" w14:textId="77777777" w:rsidR="009A0035" w:rsidRPr="00D47F71" w:rsidRDefault="00533B30" w:rsidP="00F27574">
      <w:pPr>
        <w:pStyle w:val="BodyText"/>
        <w:spacing w:before="1"/>
        <w:ind w:left="1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Обавезни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делови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анализе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става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3.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:</w:t>
      </w:r>
    </w:p>
    <w:p w14:paraId="485CD7B9" w14:textId="77777777" w:rsidR="009A0035" w:rsidRPr="00D47F71" w:rsidRDefault="00533B30" w:rsidP="00F2757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jc w:val="both"/>
        <w:rPr>
          <w:rFonts w:ascii="Bookman Old Style" w:hAnsi="Bookman Old Style"/>
          <w:color w:val="000009"/>
        </w:rPr>
      </w:pPr>
      <w:proofErr w:type="spellStart"/>
      <w:r w:rsidRPr="00D47F71">
        <w:rPr>
          <w:rFonts w:ascii="Bookman Old Style" w:hAnsi="Bookman Old Style"/>
          <w:color w:val="000009"/>
        </w:rPr>
        <w:t>процена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постојања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потребе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за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предметом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предложене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донације</w:t>
      </w:r>
      <w:proofErr w:type="spellEnd"/>
      <w:r w:rsidRPr="00D47F71">
        <w:rPr>
          <w:rFonts w:ascii="Bookman Old Style" w:hAnsi="Bookman Old Style"/>
          <w:color w:val="000009"/>
        </w:rPr>
        <w:t>,</w:t>
      </w:r>
      <w:r w:rsidRPr="00D47F71">
        <w:rPr>
          <w:rFonts w:ascii="Bookman Old Style" w:hAnsi="Bookman Old Style"/>
          <w:color w:val="000009"/>
          <w:spacing w:val="-13"/>
        </w:rPr>
        <w:t xml:space="preserve"> </w:t>
      </w:r>
      <w:r w:rsidRPr="00D47F71">
        <w:rPr>
          <w:rFonts w:ascii="Bookman Old Style" w:hAnsi="Bookman Old Style"/>
          <w:color w:val="000009"/>
        </w:rPr>
        <w:t>и</w:t>
      </w:r>
    </w:p>
    <w:p w14:paraId="2CCCBCE2" w14:textId="77777777" w:rsidR="009A0035" w:rsidRPr="00D47F71" w:rsidRDefault="00533B30" w:rsidP="00F27574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114"/>
        <w:jc w:val="both"/>
        <w:rPr>
          <w:rFonts w:ascii="Bookman Old Style" w:hAnsi="Bookman Old Style"/>
          <w:color w:val="000009"/>
        </w:rPr>
      </w:pPr>
      <w:proofErr w:type="spellStart"/>
      <w:r w:rsidRPr="00D47F71">
        <w:rPr>
          <w:rFonts w:ascii="Bookman Old Style" w:hAnsi="Bookman Old Style"/>
          <w:color w:val="000009"/>
        </w:rPr>
        <w:t>процена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трошкова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коришћења</w:t>
      </w:r>
      <w:proofErr w:type="spellEnd"/>
      <w:r w:rsidRPr="00D47F71">
        <w:rPr>
          <w:rFonts w:ascii="Bookman Old Style" w:hAnsi="Bookman Old Style"/>
          <w:color w:val="000009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</w:rPr>
        <w:t>одржавања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предмета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предложене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донације</w:t>
      </w:r>
      <w:proofErr w:type="spellEnd"/>
      <w:r w:rsidRPr="00D47F71">
        <w:rPr>
          <w:rFonts w:ascii="Bookman Old Style" w:hAnsi="Bookman Old Style"/>
          <w:color w:val="000009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</w:rPr>
        <w:t>укључујући</w:t>
      </w:r>
      <w:proofErr w:type="spellEnd"/>
      <w:r w:rsidRPr="00D47F71">
        <w:rPr>
          <w:rFonts w:ascii="Bookman Old Style" w:hAnsi="Bookman Old Style"/>
          <w:color w:val="000009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</w:rPr>
        <w:t>евентуалне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прикривене</w:t>
      </w:r>
      <w:proofErr w:type="spellEnd"/>
      <w:r w:rsidRPr="00D47F71">
        <w:rPr>
          <w:rFonts w:ascii="Bookman Old Style" w:hAnsi="Bookman Old Style"/>
          <w:color w:val="000009"/>
          <w:spacing w:val="-5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трошкове</w:t>
      </w:r>
      <w:proofErr w:type="spellEnd"/>
      <w:r w:rsidRPr="00D47F71">
        <w:rPr>
          <w:rFonts w:ascii="Bookman Old Style" w:hAnsi="Bookman Old Style"/>
          <w:color w:val="000009"/>
        </w:rPr>
        <w:t>.</w:t>
      </w:r>
    </w:p>
    <w:p w14:paraId="457705E4" w14:textId="77777777" w:rsidR="009A0035" w:rsidRPr="00D47F71" w:rsidRDefault="009A0035" w:rsidP="00F27574">
      <w:pPr>
        <w:pStyle w:val="BodyText"/>
        <w:jc w:val="both"/>
        <w:rPr>
          <w:rFonts w:ascii="Bookman Old Style" w:hAnsi="Bookman Old Style"/>
          <w:sz w:val="22"/>
          <w:szCs w:val="22"/>
        </w:rPr>
      </w:pPr>
    </w:p>
    <w:p w14:paraId="0229C2DD" w14:textId="77777777" w:rsidR="009A0035" w:rsidRPr="00D47F71" w:rsidRDefault="00533B30" w:rsidP="00F27574">
      <w:pPr>
        <w:pStyle w:val="BodyText"/>
        <w:spacing w:before="1"/>
        <w:ind w:left="118" w:right="11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Приликом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процене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трошкова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коришћења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одржавања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предложене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Комисија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сходно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примењује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одредбе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закона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уређује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јавне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набавке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критеријуму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економски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најповољније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понуде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а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посебно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следеће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елементе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критеријума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:</w:t>
      </w:r>
    </w:p>
    <w:p w14:paraId="17255342" w14:textId="77777777" w:rsidR="009A0035" w:rsidRPr="00D47F71" w:rsidRDefault="009A0035" w:rsidP="00F27574">
      <w:pPr>
        <w:jc w:val="both"/>
        <w:rPr>
          <w:rFonts w:ascii="Bookman Old Style" w:hAnsi="Bookman Old Style"/>
        </w:rPr>
        <w:sectPr w:rsidR="009A0035" w:rsidRPr="00D47F71" w:rsidSect="00D47F71">
          <w:pgSz w:w="11900" w:h="16840"/>
          <w:pgMar w:top="720" w:right="720" w:bottom="720" w:left="720" w:header="0" w:footer="1440" w:gutter="0"/>
          <w:cols w:space="720"/>
          <w:docGrid w:linePitch="299"/>
        </w:sectPr>
      </w:pPr>
    </w:p>
    <w:p w14:paraId="0DF7BC96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84" w:line="280" w:lineRule="exact"/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000009"/>
        </w:rPr>
        <w:lastRenderedPageBreak/>
        <w:t>текући</w:t>
      </w:r>
      <w:proofErr w:type="spellEnd"/>
      <w:r w:rsidRPr="00D47F71">
        <w:rPr>
          <w:rFonts w:ascii="Bookman Old Style" w:hAnsi="Bookman Old Style"/>
          <w:color w:val="000009"/>
          <w:spacing w:val="-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трошкови</w:t>
      </w:r>
      <w:proofErr w:type="spellEnd"/>
      <w:r w:rsidRPr="00D47F71">
        <w:rPr>
          <w:rFonts w:ascii="Bookman Old Style" w:hAnsi="Bookman Old Style"/>
          <w:color w:val="000009"/>
        </w:rPr>
        <w:t>,</w:t>
      </w:r>
    </w:p>
    <w:p w14:paraId="740A740C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333333"/>
          <w:spacing w:val="-3"/>
        </w:rPr>
        <w:t>еколошке</w:t>
      </w:r>
      <w:proofErr w:type="spellEnd"/>
      <w:r w:rsidRPr="00D47F71">
        <w:rPr>
          <w:rFonts w:ascii="Bookman Old Style" w:hAnsi="Bookman Old Style"/>
          <w:color w:val="333333"/>
          <w:spacing w:val="-3"/>
        </w:rPr>
        <w:t xml:space="preserve"> </w:t>
      </w:r>
      <w:proofErr w:type="spellStart"/>
      <w:r w:rsidRPr="00D47F71">
        <w:rPr>
          <w:rFonts w:ascii="Bookman Old Style" w:hAnsi="Bookman Old Style"/>
          <w:color w:val="333333"/>
        </w:rPr>
        <w:t>предности</w:t>
      </w:r>
      <w:proofErr w:type="spellEnd"/>
      <w:r w:rsidRPr="00D47F71">
        <w:rPr>
          <w:rFonts w:ascii="Bookman Old Style" w:hAnsi="Bookman Old Style"/>
          <w:color w:val="333333"/>
        </w:rPr>
        <w:t xml:space="preserve"> и </w:t>
      </w:r>
      <w:proofErr w:type="spellStart"/>
      <w:r w:rsidRPr="00D47F71">
        <w:rPr>
          <w:rFonts w:ascii="Bookman Old Style" w:hAnsi="Bookman Old Style"/>
          <w:color w:val="333333"/>
        </w:rPr>
        <w:t>заштита</w:t>
      </w:r>
      <w:proofErr w:type="spellEnd"/>
      <w:r w:rsidRPr="00D47F71">
        <w:rPr>
          <w:rFonts w:ascii="Bookman Old Style" w:hAnsi="Bookman Old Style"/>
          <w:color w:val="333333"/>
        </w:rPr>
        <w:t xml:space="preserve"> </w:t>
      </w:r>
      <w:proofErr w:type="spellStart"/>
      <w:r w:rsidRPr="00D47F71">
        <w:rPr>
          <w:rFonts w:ascii="Bookman Old Style" w:hAnsi="Bookman Old Style"/>
          <w:color w:val="333333"/>
        </w:rPr>
        <w:t>животне</w:t>
      </w:r>
      <w:proofErr w:type="spellEnd"/>
      <w:r w:rsidRPr="00D47F71">
        <w:rPr>
          <w:rFonts w:ascii="Bookman Old Style" w:hAnsi="Bookman Old Style"/>
          <w:color w:val="333333"/>
          <w:spacing w:val="-2"/>
        </w:rPr>
        <w:t xml:space="preserve"> </w:t>
      </w:r>
      <w:proofErr w:type="spellStart"/>
      <w:r w:rsidRPr="00D47F71">
        <w:rPr>
          <w:rFonts w:ascii="Bookman Old Style" w:hAnsi="Bookman Old Style"/>
          <w:color w:val="333333"/>
        </w:rPr>
        <w:t>средине</w:t>
      </w:r>
      <w:proofErr w:type="spellEnd"/>
      <w:r w:rsidRPr="00D47F71">
        <w:rPr>
          <w:rFonts w:ascii="Bookman Old Style" w:hAnsi="Bookman Old Style"/>
          <w:color w:val="333333"/>
        </w:rPr>
        <w:t>,</w:t>
      </w:r>
    </w:p>
    <w:p w14:paraId="5012DAFB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333333"/>
        </w:rPr>
        <w:t>енергетска</w:t>
      </w:r>
      <w:proofErr w:type="spellEnd"/>
      <w:r w:rsidRPr="00D47F71">
        <w:rPr>
          <w:rFonts w:ascii="Bookman Old Style" w:hAnsi="Bookman Old Style"/>
          <w:color w:val="333333"/>
          <w:spacing w:val="-4"/>
        </w:rPr>
        <w:t xml:space="preserve"> </w:t>
      </w:r>
      <w:proofErr w:type="spellStart"/>
      <w:r w:rsidRPr="00D47F71">
        <w:rPr>
          <w:rFonts w:ascii="Bookman Old Style" w:hAnsi="Bookman Old Style"/>
          <w:color w:val="333333"/>
        </w:rPr>
        <w:t>ефикасност</w:t>
      </w:r>
      <w:proofErr w:type="spellEnd"/>
      <w:r w:rsidRPr="00D47F71">
        <w:rPr>
          <w:rFonts w:ascii="Bookman Old Style" w:hAnsi="Bookman Old Style"/>
          <w:color w:val="333333"/>
        </w:rPr>
        <w:t>,</w:t>
      </w:r>
    </w:p>
    <w:p w14:paraId="7E67BB4D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333333"/>
        </w:rPr>
        <w:t>сервисирање</w:t>
      </w:r>
      <w:proofErr w:type="spellEnd"/>
      <w:r w:rsidRPr="00D47F71">
        <w:rPr>
          <w:rFonts w:ascii="Bookman Old Style" w:hAnsi="Bookman Old Style"/>
          <w:color w:val="333333"/>
        </w:rPr>
        <w:t xml:space="preserve"> и </w:t>
      </w:r>
      <w:proofErr w:type="spellStart"/>
      <w:r w:rsidRPr="00D47F71">
        <w:rPr>
          <w:rFonts w:ascii="Bookman Old Style" w:hAnsi="Bookman Old Style"/>
          <w:color w:val="333333"/>
        </w:rPr>
        <w:t>техничка</w:t>
      </w:r>
      <w:proofErr w:type="spellEnd"/>
      <w:r w:rsidRPr="00D47F71">
        <w:rPr>
          <w:rFonts w:ascii="Bookman Old Style" w:hAnsi="Bookman Old Style"/>
          <w:color w:val="333333"/>
          <w:spacing w:val="-4"/>
        </w:rPr>
        <w:t xml:space="preserve"> </w:t>
      </w:r>
      <w:proofErr w:type="spellStart"/>
      <w:r w:rsidRPr="00D47F71">
        <w:rPr>
          <w:rFonts w:ascii="Bookman Old Style" w:hAnsi="Bookman Old Style"/>
          <w:color w:val="333333"/>
        </w:rPr>
        <w:t>помоћ</w:t>
      </w:r>
      <w:proofErr w:type="spellEnd"/>
      <w:r w:rsidRPr="00D47F71">
        <w:rPr>
          <w:rFonts w:ascii="Bookman Old Style" w:hAnsi="Bookman Old Style"/>
          <w:color w:val="333333"/>
        </w:rPr>
        <w:t>,</w:t>
      </w:r>
    </w:p>
    <w:p w14:paraId="6C897D4B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333333"/>
        </w:rPr>
        <w:t>гарантни</w:t>
      </w:r>
      <w:proofErr w:type="spellEnd"/>
      <w:r w:rsidRPr="00D47F71">
        <w:rPr>
          <w:rFonts w:ascii="Bookman Old Style" w:hAnsi="Bookman Old Style"/>
          <w:color w:val="333333"/>
        </w:rPr>
        <w:t xml:space="preserve"> </w:t>
      </w:r>
      <w:proofErr w:type="spellStart"/>
      <w:r w:rsidRPr="00D47F71">
        <w:rPr>
          <w:rFonts w:ascii="Bookman Old Style" w:hAnsi="Bookman Old Style"/>
          <w:color w:val="333333"/>
        </w:rPr>
        <w:t>период</w:t>
      </w:r>
      <w:proofErr w:type="spellEnd"/>
      <w:r w:rsidRPr="00D47F71">
        <w:rPr>
          <w:rFonts w:ascii="Bookman Old Style" w:hAnsi="Bookman Old Style"/>
          <w:color w:val="333333"/>
        </w:rPr>
        <w:t xml:space="preserve"> и </w:t>
      </w:r>
      <w:proofErr w:type="spellStart"/>
      <w:r w:rsidRPr="00D47F71">
        <w:rPr>
          <w:rFonts w:ascii="Bookman Old Style" w:hAnsi="Bookman Old Style"/>
          <w:color w:val="333333"/>
        </w:rPr>
        <w:t>врста</w:t>
      </w:r>
      <w:proofErr w:type="spellEnd"/>
      <w:r w:rsidRPr="00D47F71">
        <w:rPr>
          <w:rFonts w:ascii="Bookman Old Style" w:hAnsi="Bookman Old Style"/>
          <w:color w:val="333333"/>
          <w:spacing w:val="-5"/>
        </w:rPr>
        <w:t xml:space="preserve"> </w:t>
      </w:r>
      <w:proofErr w:type="spellStart"/>
      <w:r w:rsidRPr="00D47F71">
        <w:rPr>
          <w:rFonts w:ascii="Bookman Old Style" w:hAnsi="Bookman Old Style"/>
          <w:color w:val="333333"/>
        </w:rPr>
        <w:t>гаранције</w:t>
      </w:r>
      <w:proofErr w:type="spellEnd"/>
      <w:r w:rsidRPr="00D47F71">
        <w:rPr>
          <w:rFonts w:ascii="Bookman Old Style" w:hAnsi="Bookman Old Style"/>
          <w:color w:val="333333"/>
        </w:rPr>
        <w:t>,</w:t>
      </w:r>
    </w:p>
    <w:p w14:paraId="71989E0E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333333"/>
        </w:rPr>
        <w:t>обавезе</w:t>
      </w:r>
      <w:proofErr w:type="spellEnd"/>
      <w:r w:rsidRPr="00D47F71">
        <w:rPr>
          <w:rFonts w:ascii="Bookman Old Style" w:hAnsi="Bookman Old Style"/>
          <w:color w:val="333333"/>
        </w:rPr>
        <w:t xml:space="preserve"> у </w:t>
      </w:r>
      <w:proofErr w:type="spellStart"/>
      <w:r w:rsidRPr="00D47F71">
        <w:rPr>
          <w:rFonts w:ascii="Bookman Old Style" w:hAnsi="Bookman Old Style"/>
          <w:color w:val="333333"/>
          <w:spacing w:val="-3"/>
        </w:rPr>
        <w:t>погледу</w:t>
      </w:r>
      <w:proofErr w:type="spellEnd"/>
      <w:r w:rsidRPr="00D47F71">
        <w:rPr>
          <w:rFonts w:ascii="Bookman Old Style" w:hAnsi="Bookman Old Style"/>
          <w:color w:val="333333"/>
          <w:spacing w:val="-3"/>
        </w:rPr>
        <w:t xml:space="preserve"> </w:t>
      </w:r>
      <w:proofErr w:type="spellStart"/>
      <w:r w:rsidRPr="00D47F71">
        <w:rPr>
          <w:rFonts w:ascii="Bookman Old Style" w:hAnsi="Bookman Old Style"/>
          <w:color w:val="333333"/>
        </w:rPr>
        <w:t>резервних</w:t>
      </w:r>
      <w:proofErr w:type="spellEnd"/>
      <w:r w:rsidRPr="00D47F71">
        <w:rPr>
          <w:rFonts w:ascii="Bookman Old Style" w:hAnsi="Bookman Old Style"/>
          <w:color w:val="333333"/>
        </w:rPr>
        <w:t xml:space="preserve"> </w:t>
      </w:r>
      <w:proofErr w:type="spellStart"/>
      <w:r w:rsidRPr="00D47F71">
        <w:rPr>
          <w:rFonts w:ascii="Bookman Old Style" w:hAnsi="Bookman Old Style"/>
          <w:color w:val="333333"/>
        </w:rPr>
        <w:t>делова</w:t>
      </w:r>
      <w:proofErr w:type="spellEnd"/>
      <w:r w:rsidRPr="00D47F71">
        <w:rPr>
          <w:rFonts w:ascii="Bookman Old Style" w:hAnsi="Bookman Old Style"/>
          <w:color w:val="333333"/>
        </w:rPr>
        <w:t>,</w:t>
      </w:r>
      <w:r w:rsidRPr="00D47F71">
        <w:rPr>
          <w:rFonts w:ascii="Bookman Old Style" w:hAnsi="Bookman Old Style"/>
          <w:color w:val="333333"/>
          <w:spacing w:val="4"/>
        </w:rPr>
        <w:t xml:space="preserve"> </w:t>
      </w:r>
      <w:r w:rsidRPr="00D47F71">
        <w:rPr>
          <w:rFonts w:ascii="Bookman Old Style" w:hAnsi="Bookman Old Style"/>
          <w:color w:val="333333"/>
        </w:rPr>
        <w:t>и</w:t>
      </w:r>
    </w:p>
    <w:p w14:paraId="06F46A03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333333"/>
        </w:rPr>
        <w:t>пост-гаранцијско</w:t>
      </w:r>
      <w:proofErr w:type="spellEnd"/>
      <w:r w:rsidRPr="00D47F71">
        <w:rPr>
          <w:rFonts w:ascii="Bookman Old Style" w:hAnsi="Bookman Old Style"/>
          <w:color w:val="333333"/>
          <w:spacing w:val="-7"/>
        </w:rPr>
        <w:t xml:space="preserve"> </w:t>
      </w:r>
      <w:proofErr w:type="spellStart"/>
      <w:r w:rsidRPr="00D47F71">
        <w:rPr>
          <w:rFonts w:ascii="Bookman Old Style" w:hAnsi="Bookman Old Style"/>
          <w:color w:val="333333"/>
        </w:rPr>
        <w:t>одржавање</w:t>
      </w:r>
      <w:proofErr w:type="spellEnd"/>
      <w:r w:rsidRPr="00D47F71">
        <w:rPr>
          <w:rFonts w:ascii="Bookman Old Style" w:hAnsi="Bookman Old Style"/>
          <w:color w:val="333333"/>
        </w:rPr>
        <w:t>.</w:t>
      </w:r>
    </w:p>
    <w:p w14:paraId="6993B05B" w14:textId="77777777" w:rsidR="009A0035" w:rsidRPr="00D47F71" w:rsidRDefault="009A0035">
      <w:pPr>
        <w:pStyle w:val="BodyText"/>
        <w:spacing w:before="10"/>
        <w:rPr>
          <w:rFonts w:ascii="Bookman Old Style" w:hAnsi="Bookman Old Style"/>
          <w:sz w:val="22"/>
          <w:szCs w:val="22"/>
        </w:rPr>
      </w:pPr>
    </w:p>
    <w:p w14:paraId="61E186E5" w14:textId="77777777" w:rsidR="009A0035" w:rsidRPr="00D47F71" w:rsidRDefault="00533B30">
      <w:pPr>
        <w:pStyle w:val="BodyText"/>
        <w:spacing w:before="1"/>
        <w:ind w:left="118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основу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анализе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Комисија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даље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мишљење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коме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утврђује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:</w:t>
      </w:r>
    </w:p>
    <w:p w14:paraId="2400F85A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000009"/>
        </w:rPr>
        <w:t>да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је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предложена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оправдана</w:t>
      </w:r>
      <w:proofErr w:type="spellEnd"/>
      <w:r w:rsidRPr="00D47F71">
        <w:rPr>
          <w:rFonts w:ascii="Bookman Old Style" w:hAnsi="Bookman Old Style"/>
          <w:color w:val="000009"/>
        </w:rPr>
        <w:t xml:space="preserve"> и</w:t>
      </w:r>
      <w:r w:rsidRPr="00D47F71">
        <w:rPr>
          <w:rFonts w:ascii="Bookman Old Style" w:hAnsi="Bookman Old Style"/>
          <w:color w:val="000009"/>
          <w:spacing w:val="-7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исплатива</w:t>
      </w:r>
      <w:proofErr w:type="spellEnd"/>
      <w:r w:rsidRPr="00D47F71">
        <w:rPr>
          <w:rFonts w:ascii="Bookman Old Style" w:hAnsi="Bookman Old Style"/>
          <w:color w:val="000009"/>
        </w:rPr>
        <w:t>,</w:t>
      </w:r>
    </w:p>
    <w:p w14:paraId="54446385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000009"/>
        </w:rPr>
        <w:t>да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предложена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није</w:t>
      </w:r>
      <w:proofErr w:type="spellEnd"/>
      <w:r w:rsidRPr="00D47F71">
        <w:rPr>
          <w:rFonts w:ascii="Bookman Old Style" w:hAnsi="Bookman Old Style"/>
          <w:color w:val="000009"/>
          <w:spacing w:val="-37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оправдана</w:t>
      </w:r>
      <w:proofErr w:type="spellEnd"/>
      <w:r w:rsidRPr="00D47F71">
        <w:rPr>
          <w:rFonts w:ascii="Bookman Old Style" w:hAnsi="Bookman Old Style"/>
          <w:color w:val="000009"/>
        </w:rPr>
        <w:t>,</w:t>
      </w:r>
    </w:p>
    <w:p w14:paraId="5EAAC273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000009"/>
        </w:rPr>
        <w:t>да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предложена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није</w:t>
      </w:r>
      <w:proofErr w:type="spellEnd"/>
      <w:r w:rsidRPr="00D47F71">
        <w:rPr>
          <w:rFonts w:ascii="Bookman Old Style" w:hAnsi="Bookman Old Style"/>
          <w:color w:val="000009"/>
          <w:spacing w:val="-40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исплатива</w:t>
      </w:r>
      <w:proofErr w:type="spellEnd"/>
      <w:r w:rsidRPr="00D47F71">
        <w:rPr>
          <w:rFonts w:ascii="Bookman Old Style" w:hAnsi="Bookman Old Style"/>
          <w:color w:val="000009"/>
        </w:rPr>
        <w:t>,</w:t>
      </w:r>
    </w:p>
    <w:p w14:paraId="57F2AD83" w14:textId="77777777" w:rsidR="009A0035" w:rsidRPr="00D47F71" w:rsidRDefault="00533B3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/>
        <w:rPr>
          <w:rFonts w:ascii="Bookman Old Style" w:hAnsi="Bookman Old Style"/>
          <w:color w:val="333333"/>
        </w:rPr>
      </w:pPr>
      <w:proofErr w:type="spellStart"/>
      <w:r w:rsidRPr="00D47F71">
        <w:rPr>
          <w:rFonts w:ascii="Bookman Old Style" w:hAnsi="Bookman Old Style"/>
          <w:color w:val="000009"/>
        </w:rPr>
        <w:t>да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предложена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није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нити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оправдана</w:t>
      </w:r>
      <w:proofErr w:type="spellEnd"/>
      <w:r w:rsidRPr="00D47F71">
        <w:rPr>
          <w:rFonts w:ascii="Bookman Old Style" w:hAnsi="Bookman Old Style"/>
          <w:color w:val="000009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</w:rPr>
        <w:t>нити</w:t>
      </w:r>
      <w:proofErr w:type="spellEnd"/>
      <w:r w:rsidRPr="00D47F71">
        <w:rPr>
          <w:rFonts w:ascii="Bookman Old Style" w:hAnsi="Bookman Old Style"/>
          <w:color w:val="000009"/>
          <w:spacing w:val="-7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исплатива</w:t>
      </w:r>
      <w:proofErr w:type="spellEnd"/>
      <w:r w:rsidRPr="00D47F71">
        <w:rPr>
          <w:rFonts w:ascii="Bookman Old Style" w:hAnsi="Bookman Old Style"/>
          <w:color w:val="000009"/>
        </w:rPr>
        <w:t>.</w:t>
      </w:r>
    </w:p>
    <w:p w14:paraId="13F75E79" w14:textId="77777777" w:rsidR="009A0035" w:rsidRPr="00D47F71" w:rsidRDefault="009A0035">
      <w:pPr>
        <w:pStyle w:val="BodyText"/>
        <w:spacing w:before="11"/>
        <w:rPr>
          <w:rFonts w:ascii="Bookman Old Style" w:hAnsi="Bookman Old Style"/>
          <w:sz w:val="22"/>
          <w:szCs w:val="22"/>
        </w:rPr>
      </w:pPr>
    </w:p>
    <w:p w14:paraId="0F7148D1" w14:textId="6ABE6AB5" w:rsidR="00D47F71" w:rsidRDefault="00533B30" w:rsidP="008677CA">
      <w:pPr>
        <w:pStyle w:val="Heading1"/>
        <w:spacing w:line="480" w:lineRule="auto"/>
        <w:ind w:left="4312" w:right="1560" w:hanging="2384"/>
        <w:jc w:val="center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Одлука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предлогу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закључивање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уговора</w:t>
      </w:r>
      <w:proofErr w:type="spellEnd"/>
    </w:p>
    <w:p w14:paraId="13F0004E" w14:textId="2D4D743E" w:rsidR="009A0035" w:rsidRPr="00D47F71" w:rsidRDefault="00533B30" w:rsidP="008677CA">
      <w:pPr>
        <w:pStyle w:val="Heading1"/>
        <w:spacing w:line="480" w:lineRule="auto"/>
        <w:ind w:left="4312" w:right="1560" w:hanging="2384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9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79487A96" w14:textId="2A1860F6" w:rsidR="009A0035" w:rsidRPr="00D47F71" w:rsidRDefault="00533B30" w:rsidP="00F27574">
      <w:pPr>
        <w:pStyle w:val="BodyText"/>
        <w:ind w:left="118"/>
        <w:jc w:val="both"/>
        <w:rPr>
          <w:rFonts w:ascii="Bookman Old Style" w:hAnsi="Bookman Old Style"/>
          <w:sz w:val="22"/>
          <w:szCs w:val="22"/>
        </w:rPr>
      </w:pPr>
      <w:r w:rsidRPr="00D47F71">
        <w:rPr>
          <w:rFonts w:ascii="Bookman Old Style" w:hAnsi="Bookman Old Style"/>
          <w:color w:val="000009"/>
          <w:sz w:val="22"/>
          <w:szCs w:val="22"/>
        </w:rPr>
        <w:t>О</w:t>
      </w:r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прихватању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</w:t>
      </w:r>
      <w:proofErr w:type="spellEnd"/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е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одлучује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proofErr w:type="gramStart"/>
      <w:r w:rsidRPr="00D47F71">
        <w:rPr>
          <w:rFonts w:ascii="Bookman Old Style" w:hAnsi="Bookman Old Style"/>
          <w:color w:val="000009"/>
          <w:sz w:val="22"/>
          <w:szCs w:val="22"/>
        </w:rPr>
        <w:t>основу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752043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претходне</w:t>
      </w:r>
      <w:proofErr w:type="gramEnd"/>
      <w:r w:rsidR="00752043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анализе предложене донације, у сарадњи са дипломираним економистом за финансијске и рачуноводствене послове, односно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анализе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мишљења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752043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члана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8.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752043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Правилника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6C93CCEB" w14:textId="77777777" w:rsidR="009A0035" w:rsidRPr="00D47F71" w:rsidRDefault="009A0035" w:rsidP="00F27574">
      <w:pPr>
        <w:pStyle w:val="BodyText"/>
        <w:spacing w:before="3"/>
        <w:jc w:val="both"/>
        <w:rPr>
          <w:rFonts w:ascii="Bookman Old Style" w:hAnsi="Bookman Old Style"/>
          <w:sz w:val="22"/>
          <w:szCs w:val="22"/>
        </w:rPr>
      </w:pPr>
    </w:p>
    <w:p w14:paraId="7D293A18" w14:textId="7607F022" w:rsidR="009A0035" w:rsidRPr="00D47F71" w:rsidRDefault="00533B30" w:rsidP="00F27574">
      <w:pPr>
        <w:pStyle w:val="BodyText"/>
        <w:ind w:left="1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одлучи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прихвати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закључује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уговор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прописима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уређују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рад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752043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Школе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31A6AC1F" w14:textId="77777777" w:rsidR="009A0035" w:rsidRPr="00D47F71" w:rsidRDefault="009A0035" w:rsidP="00F27574">
      <w:pPr>
        <w:pStyle w:val="BodyText"/>
        <w:spacing w:before="3"/>
        <w:jc w:val="both"/>
        <w:rPr>
          <w:rFonts w:ascii="Bookman Old Style" w:hAnsi="Bookman Old Style"/>
          <w:sz w:val="22"/>
          <w:szCs w:val="22"/>
        </w:rPr>
      </w:pPr>
    </w:p>
    <w:p w14:paraId="6225EF69" w14:textId="3FC5367B" w:rsidR="009A0035" w:rsidRPr="00D47F71" w:rsidRDefault="00533B30" w:rsidP="00F27574">
      <w:pPr>
        <w:pStyle w:val="BodyText"/>
        <w:ind w:left="118" w:right="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директор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одлучи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прихвати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r w:rsidR="00752043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Школа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тој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одлуци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обавештава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лице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дало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предлог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645E7A4A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63988E69" w14:textId="6E9C4BAD" w:rsidR="008677CA" w:rsidRDefault="00533B30" w:rsidP="008677CA">
      <w:pPr>
        <w:pStyle w:val="Heading1"/>
        <w:spacing w:line="480" w:lineRule="auto"/>
        <w:ind w:left="4320" w:right="3768" w:hanging="538"/>
        <w:jc w:val="center"/>
        <w:rPr>
          <w:rFonts w:ascii="Bookman Old Style" w:hAnsi="Bookman Old Style"/>
          <w:color w:val="000009"/>
          <w:spacing w:val="-3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pacing w:val="-6"/>
          <w:sz w:val="22"/>
          <w:szCs w:val="22"/>
        </w:rPr>
        <w:t>Уговор</w:t>
      </w:r>
      <w:proofErr w:type="spellEnd"/>
      <w:r w:rsidRPr="00D47F71">
        <w:rPr>
          <w:rFonts w:ascii="Bookman Old Style" w:hAnsi="Bookman Old Style"/>
          <w:color w:val="000009"/>
          <w:spacing w:val="-6"/>
          <w:sz w:val="22"/>
          <w:szCs w:val="22"/>
        </w:rPr>
        <w:t xml:space="preserve"> 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о </w:t>
      </w:r>
      <w:proofErr w:type="spellStart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>донацији</w:t>
      </w:r>
      <w:proofErr w:type="spellEnd"/>
    </w:p>
    <w:p w14:paraId="17865F59" w14:textId="26108A5B" w:rsidR="009A0035" w:rsidRPr="00D47F71" w:rsidRDefault="00533B30" w:rsidP="008677CA">
      <w:pPr>
        <w:pStyle w:val="Heading1"/>
        <w:spacing w:line="480" w:lineRule="auto"/>
        <w:ind w:left="4320" w:right="3768" w:hanging="538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>1</w:t>
      </w:r>
      <w:r w:rsidR="00C62012" w:rsidRPr="00D47F71">
        <w:rPr>
          <w:rFonts w:ascii="Bookman Old Style" w:hAnsi="Bookman Old Style"/>
          <w:color w:val="000009"/>
          <w:spacing w:val="-5"/>
          <w:sz w:val="22"/>
          <w:szCs w:val="22"/>
          <w:lang w:val="sr-Cyrl-RS"/>
        </w:rPr>
        <w:t>0</w:t>
      </w:r>
      <w:r w:rsidRPr="00D47F71">
        <w:rPr>
          <w:rFonts w:ascii="Bookman Old Style" w:hAnsi="Bookman Old Style"/>
          <w:color w:val="000009"/>
          <w:spacing w:val="-5"/>
          <w:sz w:val="22"/>
          <w:szCs w:val="22"/>
        </w:rPr>
        <w:t>.</w:t>
      </w:r>
    </w:p>
    <w:p w14:paraId="1904937B" w14:textId="5E74789D" w:rsidR="009A0035" w:rsidRPr="00D47F71" w:rsidRDefault="00533B30">
      <w:pPr>
        <w:pStyle w:val="BodyText"/>
        <w:ind w:left="118" w:right="10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то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другим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општим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актом</w:t>
      </w:r>
      <w:proofErr w:type="spellEnd"/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Школе или </w:t>
      </w:r>
      <w:proofErr w:type="gramStart"/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оснивача,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није</w:t>
      </w:r>
      <w:proofErr w:type="spellEnd"/>
      <w:proofErr w:type="gram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другачије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предвиђено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уговор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закључује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писаној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форми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обавезно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садржи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податке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о: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уговорним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странама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вредности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намени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начину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року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извршења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условима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измену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или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раскид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уговора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одредбе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решавању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спорова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5F9A875C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4647BEAC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496A95B0" w14:textId="77777777" w:rsidR="009A0035" w:rsidRPr="00D47F71" w:rsidRDefault="00533B30">
      <w:pPr>
        <w:pStyle w:val="Heading1"/>
        <w:numPr>
          <w:ilvl w:val="0"/>
          <w:numId w:val="4"/>
        </w:numPr>
        <w:tabs>
          <w:tab w:val="left" w:pos="3358"/>
        </w:tabs>
        <w:spacing w:before="1" w:line="480" w:lineRule="auto"/>
        <w:ind w:left="3392" w:right="2946" w:hanging="434"/>
        <w:jc w:val="left"/>
        <w:rPr>
          <w:rFonts w:ascii="Bookman Old Style" w:hAnsi="Bookman Old Style"/>
          <w:color w:val="000009"/>
          <w:sz w:val="22"/>
          <w:szCs w:val="22"/>
        </w:rPr>
      </w:pPr>
      <w:r w:rsidRPr="00D47F71">
        <w:rPr>
          <w:rFonts w:ascii="Bookman Old Style" w:hAnsi="Bookman Old Style"/>
          <w:color w:val="000009"/>
          <w:sz w:val="22"/>
          <w:szCs w:val="22"/>
        </w:rPr>
        <w:t xml:space="preserve">РЕАЛИЗАЦИЈА </w:t>
      </w:r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 xml:space="preserve">ДОНАЦИЈЕ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Евиденција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</w:t>
      </w:r>
      <w:r w:rsidRPr="00D47F71">
        <w:rPr>
          <w:rFonts w:ascii="Bookman Old Style" w:hAnsi="Bookman Old Style"/>
          <w:color w:val="000009"/>
          <w:spacing w:val="-2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донацијама</w:t>
      </w:r>
      <w:proofErr w:type="spellEnd"/>
    </w:p>
    <w:p w14:paraId="18FD6C8A" w14:textId="0FBB2967" w:rsidR="009A0035" w:rsidRPr="00D47F71" w:rsidRDefault="00533B30">
      <w:pPr>
        <w:ind w:left="4312"/>
        <w:rPr>
          <w:rFonts w:ascii="Bookman Old Style" w:hAnsi="Bookman Old Style"/>
          <w:b/>
        </w:rPr>
      </w:pPr>
      <w:proofErr w:type="spellStart"/>
      <w:r w:rsidRPr="00D47F71">
        <w:rPr>
          <w:rFonts w:ascii="Bookman Old Style" w:hAnsi="Bookman Old Style"/>
          <w:b/>
          <w:color w:val="000009"/>
        </w:rPr>
        <w:t>Члан</w:t>
      </w:r>
      <w:proofErr w:type="spellEnd"/>
      <w:r w:rsidRPr="00D47F71">
        <w:rPr>
          <w:rFonts w:ascii="Bookman Old Style" w:hAnsi="Bookman Old Style"/>
          <w:b/>
          <w:color w:val="000009"/>
        </w:rPr>
        <w:t xml:space="preserve"> 1</w:t>
      </w:r>
      <w:r w:rsidR="00C62012" w:rsidRPr="00D47F71">
        <w:rPr>
          <w:rFonts w:ascii="Bookman Old Style" w:hAnsi="Bookman Old Style"/>
          <w:b/>
          <w:color w:val="000009"/>
          <w:lang w:val="sr-Cyrl-RS"/>
        </w:rPr>
        <w:t>1</w:t>
      </w:r>
      <w:r w:rsidRPr="00D47F71">
        <w:rPr>
          <w:rFonts w:ascii="Bookman Old Style" w:hAnsi="Bookman Old Style"/>
          <w:b/>
          <w:color w:val="000009"/>
        </w:rPr>
        <w:t>.</w:t>
      </w:r>
    </w:p>
    <w:p w14:paraId="4D399750" w14:textId="77777777" w:rsidR="009A0035" w:rsidRPr="00D47F71" w:rsidRDefault="009A0035">
      <w:pPr>
        <w:pStyle w:val="BodyText"/>
        <w:rPr>
          <w:rFonts w:ascii="Bookman Old Style" w:hAnsi="Bookman Old Style"/>
          <w:b/>
          <w:sz w:val="22"/>
          <w:szCs w:val="22"/>
        </w:rPr>
      </w:pPr>
    </w:p>
    <w:p w14:paraId="356EC635" w14:textId="35A126FE" w:rsidR="009A0035" w:rsidRPr="00D47F71" w:rsidRDefault="009A04D7" w:rsidP="008677CA">
      <w:pPr>
        <w:spacing w:line="360" w:lineRule="auto"/>
        <w:ind w:left="118"/>
        <w:rPr>
          <w:rFonts w:ascii="Bookman Old Style" w:hAnsi="Bookman Old Style"/>
        </w:rPr>
      </w:pPr>
      <w:r w:rsidRPr="00D47F71">
        <w:rPr>
          <w:rFonts w:ascii="Bookman Old Style" w:hAnsi="Bookman Old Style"/>
          <w:color w:val="000009"/>
          <w:lang w:val="sr-Cyrl-RS"/>
        </w:rPr>
        <w:t>Школа</w:t>
      </w:r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води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евиденцију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о </w:t>
      </w:r>
      <w:proofErr w:type="spellStart"/>
      <w:r w:rsidR="00533B30" w:rsidRPr="00D47F71">
        <w:rPr>
          <w:rFonts w:ascii="Bookman Old Style" w:hAnsi="Bookman Old Style"/>
          <w:color w:val="000009"/>
        </w:rPr>
        <w:t>примљеним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донацијама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која</w:t>
      </w:r>
      <w:proofErr w:type="spellEnd"/>
      <w:r w:rsidR="00533B30"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</w:rPr>
        <w:t>садржи</w:t>
      </w:r>
      <w:proofErr w:type="spellEnd"/>
      <w:r w:rsidR="00533B30" w:rsidRPr="00D47F71">
        <w:rPr>
          <w:rFonts w:ascii="Bookman Old Style" w:hAnsi="Bookman Old Style"/>
          <w:color w:val="000009"/>
        </w:rPr>
        <w:t>:</w:t>
      </w:r>
    </w:p>
    <w:p w14:paraId="75B6B98A" w14:textId="77777777" w:rsidR="009A0035" w:rsidRPr="00D47F71" w:rsidRDefault="00533B30" w:rsidP="008677C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360" w:lineRule="auto"/>
        <w:rPr>
          <w:rFonts w:ascii="Bookman Old Style" w:hAnsi="Bookman Old Style"/>
          <w:color w:val="000009"/>
        </w:rPr>
      </w:pPr>
      <w:proofErr w:type="spellStart"/>
      <w:r w:rsidRPr="00D47F71">
        <w:rPr>
          <w:rFonts w:ascii="Bookman Old Style" w:hAnsi="Bookman Old Style"/>
          <w:color w:val="000009"/>
        </w:rPr>
        <w:t>уговоре</w:t>
      </w:r>
      <w:proofErr w:type="spellEnd"/>
      <w:r w:rsidRPr="00D47F71">
        <w:rPr>
          <w:rFonts w:ascii="Bookman Old Style" w:hAnsi="Bookman Old Style"/>
          <w:color w:val="000009"/>
        </w:rPr>
        <w:t xml:space="preserve"> о</w:t>
      </w:r>
      <w:r w:rsidRPr="00D47F71">
        <w:rPr>
          <w:rFonts w:ascii="Bookman Old Style" w:hAnsi="Bookman Old Style"/>
          <w:color w:val="000009"/>
          <w:spacing w:val="-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донацијама</w:t>
      </w:r>
      <w:proofErr w:type="spellEnd"/>
    </w:p>
    <w:p w14:paraId="7DF8DE9C" w14:textId="4171D96E" w:rsidR="009A0035" w:rsidRPr="00D47F71" w:rsidRDefault="00533B30" w:rsidP="008677C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360" w:lineRule="auto"/>
        <w:ind w:right="112"/>
        <w:rPr>
          <w:rFonts w:ascii="Bookman Old Style" w:hAnsi="Bookman Old Style"/>
          <w:color w:val="000009"/>
        </w:rPr>
      </w:pPr>
      <w:proofErr w:type="spellStart"/>
      <w:r w:rsidRPr="00D47F71">
        <w:rPr>
          <w:rFonts w:ascii="Bookman Old Style" w:hAnsi="Bookman Old Style"/>
          <w:color w:val="000009"/>
        </w:rPr>
        <w:t>анализе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оправданости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исплативости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предложених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донација</w:t>
      </w:r>
      <w:proofErr w:type="spellEnd"/>
      <w:r w:rsidRPr="00D47F71">
        <w:rPr>
          <w:rFonts w:ascii="Bookman Old Style" w:hAnsi="Bookman Old Style"/>
          <w:color w:val="000009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</w:rPr>
        <w:t>складу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са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чланом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r w:rsidR="00C62012" w:rsidRPr="00D47F71">
        <w:rPr>
          <w:rFonts w:ascii="Bookman Old Style" w:hAnsi="Bookman Old Style"/>
          <w:color w:val="000009"/>
          <w:lang w:val="sr-Cyrl-RS"/>
        </w:rPr>
        <w:t>8</w:t>
      </w:r>
      <w:r w:rsidRPr="00D47F71">
        <w:rPr>
          <w:rFonts w:ascii="Bookman Old Style" w:hAnsi="Bookman Old Style"/>
          <w:color w:val="000009"/>
        </w:rPr>
        <w:t xml:space="preserve">. </w:t>
      </w:r>
      <w:proofErr w:type="spellStart"/>
      <w:r w:rsidRPr="00D47F71">
        <w:rPr>
          <w:rFonts w:ascii="Bookman Old Style" w:hAnsi="Bookman Old Style"/>
          <w:color w:val="000009"/>
        </w:rPr>
        <w:t>овог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r w:rsidR="009A04D7" w:rsidRPr="00D47F71">
        <w:rPr>
          <w:rFonts w:ascii="Bookman Old Style" w:hAnsi="Bookman Old Style"/>
          <w:color w:val="000009"/>
          <w:lang w:val="sr-Cyrl-RS"/>
        </w:rPr>
        <w:t>Правилника</w:t>
      </w:r>
    </w:p>
    <w:p w14:paraId="25EB7A5D" w14:textId="5424023D" w:rsidR="009A0035" w:rsidRPr="00D47F71" w:rsidRDefault="00533B30" w:rsidP="008677CA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360" w:lineRule="auto"/>
        <w:rPr>
          <w:rFonts w:ascii="Bookman Old Style" w:hAnsi="Bookman Old Style"/>
          <w:color w:val="000009"/>
        </w:rPr>
      </w:pPr>
      <w:proofErr w:type="spellStart"/>
      <w:r w:rsidRPr="00D47F71">
        <w:rPr>
          <w:rFonts w:ascii="Bookman Old Style" w:hAnsi="Bookman Old Style"/>
          <w:color w:val="000009"/>
        </w:rPr>
        <w:t>извештаје</w:t>
      </w:r>
      <w:proofErr w:type="spellEnd"/>
      <w:r w:rsidRPr="00D47F71">
        <w:rPr>
          <w:rFonts w:ascii="Bookman Old Style" w:hAnsi="Bookman Old Style"/>
          <w:color w:val="000009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</w:rPr>
        <w:t>реализацији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донација</w:t>
      </w:r>
      <w:proofErr w:type="spellEnd"/>
      <w:r w:rsidRPr="00D47F71">
        <w:rPr>
          <w:rFonts w:ascii="Bookman Old Style" w:hAnsi="Bookman Old Style"/>
          <w:color w:val="000009"/>
        </w:rPr>
        <w:t xml:space="preserve">, </w:t>
      </w:r>
    </w:p>
    <w:p w14:paraId="55C1FF60" w14:textId="77777777" w:rsidR="009A0035" w:rsidRPr="00D47F71" w:rsidRDefault="009A0035" w:rsidP="008677CA">
      <w:pPr>
        <w:spacing w:line="360" w:lineRule="auto"/>
        <w:rPr>
          <w:rFonts w:ascii="Bookman Old Style" w:hAnsi="Bookman Old Style"/>
        </w:rPr>
        <w:sectPr w:rsidR="009A0035" w:rsidRPr="00D47F71" w:rsidSect="00D47F71">
          <w:pgSz w:w="11900" w:h="16840"/>
          <w:pgMar w:top="720" w:right="720" w:bottom="720" w:left="720" w:header="0" w:footer="1440" w:gutter="0"/>
          <w:cols w:space="720"/>
          <w:docGrid w:linePitch="299"/>
        </w:sectPr>
      </w:pPr>
    </w:p>
    <w:p w14:paraId="0E6EEB8E" w14:textId="4BB95821" w:rsidR="009A0035" w:rsidRPr="00D47F71" w:rsidRDefault="00533B3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4"/>
        <w:rPr>
          <w:rFonts w:ascii="Bookman Old Style" w:hAnsi="Bookman Old Style"/>
          <w:color w:val="000009"/>
        </w:rPr>
      </w:pPr>
      <w:proofErr w:type="spellStart"/>
      <w:r w:rsidRPr="00D47F71">
        <w:rPr>
          <w:rFonts w:ascii="Bookman Old Style" w:hAnsi="Bookman Old Style"/>
          <w:color w:val="000009"/>
        </w:rPr>
        <w:lastRenderedPageBreak/>
        <w:t>извештаје</w:t>
      </w:r>
      <w:proofErr w:type="spellEnd"/>
      <w:r w:rsidRPr="00D47F71">
        <w:rPr>
          <w:rFonts w:ascii="Bookman Old Style" w:hAnsi="Bookman Old Style"/>
          <w:color w:val="000009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</w:rPr>
        <w:t>коришћењу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донација</w:t>
      </w:r>
      <w:proofErr w:type="spellEnd"/>
      <w:r w:rsidR="00C62012" w:rsidRPr="00D47F71">
        <w:rPr>
          <w:rFonts w:ascii="Bookman Old Style" w:hAnsi="Bookman Old Style"/>
          <w:color w:val="000009"/>
          <w:lang w:val="sr-Cyrl-RS"/>
        </w:rPr>
        <w:t>.</w:t>
      </w:r>
    </w:p>
    <w:p w14:paraId="504F6CB8" w14:textId="77777777" w:rsidR="009A0035" w:rsidRPr="00D47F71" w:rsidRDefault="009A0035">
      <w:pPr>
        <w:pStyle w:val="BodyText"/>
        <w:spacing w:before="2"/>
        <w:rPr>
          <w:rFonts w:ascii="Bookman Old Style" w:hAnsi="Bookman Old Style"/>
          <w:sz w:val="22"/>
          <w:szCs w:val="22"/>
        </w:rPr>
      </w:pPr>
    </w:p>
    <w:p w14:paraId="120AA949" w14:textId="7D644DDD" w:rsidR="009A0035" w:rsidRPr="00D47F71" w:rsidRDefault="00533B30">
      <w:pPr>
        <w:pStyle w:val="BodyText"/>
        <w:spacing w:before="1"/>
        <w:ind w:left="118" w:right="12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Подаци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евиденција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става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1.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објављују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веб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презентацији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Школе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уз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поштовање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прописа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заштити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података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личности</w:t>
      </w:r>
      <w:proofErr w:type="spellEnd"/>
      <w:r w:rsidR="00752043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, у оквиру </w:t>
      </w:r>
      <w:proofErr w:type="gramStart"/>
      <w:r w:rsidR="00752043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извештаја 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  <w:proofErr w:type="gramEnd"/>
    </w:p>
    <w:p w14:paraId="3E0D1236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16808068" w14:textId="6FDBC780" w:rsidR="009A0035" w:rsidRPr="00D47F71" w:rsidRDefault="00533B30">
      <w:pPr>
        <w:pStyle w:val="Heading1"/>
        <w:spacing w:line="480" w:lineRule="auto"/>
        <w:ind w:left="1948" w:right="1934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Извештавање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реализацији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коришћењу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1</w:t>
      </w:r>
      <w:r w:rsidR="00C62012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2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5ACAC0A4" w14:textId="15CA8AF3" w:rsidR="009A0035" w:rsidRPr="00D47F71" w:rsidRDefault="009A04D7">
      <w:pPr>
        <w:pStyle w:val="BodyText"/>
        <w:ind w:left="118"/>
        <w:jc w:val="both"/>
        <w:rPr>
          <w:rFonts w:ascii="Bookman Old Style" w:hAnsi="Bookman Old Style"/>
          <w:sz w:val="22"/>
          <w:szCs w:val="22"/>
        </w:rPr>
      </w:pPr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Школа је</w:t>
      </w:r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дужна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,</w:t>
      </w:r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да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донацију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користи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наменски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, у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уговором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="00533B30" w:rsidRPr="00D47F71">
        <w:rPr>
          <w:rFonts w:ascii="Bookman Old Style" w:hAnsi="Bookman Old Style"/>
          <w:color w:val="000009"/>
          <w:sz w:val="22"/>
          <w:szCs w:val="22"/>
        </w:rPr>
        <w:t>донацији</w:t>
      </w:r>
      <w:proofErr w:type="spellEnd"/>
      <w:r w:rsidR="00533B30"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2F4D2986" w14:textId="77777777" w:rsidR="009A0035" w:rsidRPr="00D47F71" w:rsidRDefault="009A0035">
      <w:pPr>
        <w:pStyle w:val="BodyText"/>
        <w:spacing w:before="3"/>
        <w:rPr>
          <w:rFonts w:ascii="Bookman Old Style" w:hAnsi="Bookman Old Style"/>
          <w:sz w:val="22"/>
          <w:szCs w:val="22"/>
        </w:rPr>
      </w:pPr>
    </w:p>
    <w:p w14:paraId="3E3EBA45" w14:textId="77777777" w:rsidR="009A0035" w:rsidRPr="00D47F71" w:rsidRDefault="00533B30">
      <w:pPr>
        <w:pStyle w:val="BodyText"/>
        <w:ind w:left="118" w:right="11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Ненаменско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коришћење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средстава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прибављених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донацијом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санкционише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прописима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запосленим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јавним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службама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077CB293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55DB6C25" w14:textId="13E4EC73" w:rsidR="009A0035" w:rsidRPr="00D47F71" w:rsidRDefault="00533B30">
      <w:pPr>
        <w:ind w:left="118" w:right="111"/>
        <w:jc w:val="both"/>
        <w:rPr>
          <w:rFonts w:ascii="Bookman Old Style" w:hAnsi="Bookman Old Style"/>
        </w:rPr>
      </w:pPr>
      <w:proofErr w:type="spellStart"/>
      <w:r w:rsidRPr="00D47F71">
        <w:rPr>
          <w:rFonts w:ascii="Bookman Old Style" w:hAnsi="Bookman Old Style"/>
          <w:color w:val="000009"/>
        </w:rPr>
        <w:t>Директор</w:t>
      </w:r>
      <w:proofErr w:type="spellEnd"/>
      <w:r w:rsidR="00BB4787" w:rsidRPr="00D47F71">
        <w:rPr>
          <w:rFonts w:ascii="Bookman Old Style" w:hAnsi="Bookman Old Style"/>
          <w:color w:val="000009"/>
          <w:lang w:val="sr-Cyrl-RS"/>
        </w:rPr>
        <w:t>, ако то захтева донатор</w:t>
      </w:r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сачињава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извештај</w:t>
      </w:r>
      <w:proofErr w:type="spellEnd"/>
      <w:r w:rsidRPr="00D47F71">
        <w:rPr>
          <w:rFonts w:ascii="Bookman Old Style" w:hAnsi="Bookman Old Style"/>
          <w:color w:val="000009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</w:rPr>
        <w:t>реализацији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донације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који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доставља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даваоцу</w:t>
      </w:r>
      <w:proofErr w:type="spellEnd"/>
      <w:r w:rsidRPr="00D47F71">
        <w:rPr>
          <w:rFonts w:ascii="Bookman Old Style" w:hAnsi="Bookman Old Style"/>
          <w:color w:val="000009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</w:rPr>
        <w:t>донације</w:t>
      </w:r>
      <w:proofErr w:type="spellEnd"/>
      <w:r w:rsidRPr="00D47F71">
        <w:rPr>
          <w:rFonts w:ascii="Bookman Old Style" w:hAnsi="Bookman Old Style"/>
          <w:color w:val="000009"/>
        </w:rPr>
        <w:t>.</w:t>
      </w:r>
    </w:p>
    <w:p w14:paraId="5DD0B0DD" w14:textId="77777777" w:rsidR="009A0035" w:rsidRPr="00D47F71" w:rsidRDefault="009A0035">
      <w:pPr>
        <w:pStyle w:val="BodyText"/>
        <w:spacing w:before="3"/>
        <w:rPr>
          <w:rFonts w:ascii="Bookman Old Style" w:hAnsi="Bookman Old Style"/>
          <w:sz w:val="22"/>
          <w:szCs w:val="22"/>
        </w:rPr>
      </w:pPr>
    </w:p>
    <w:p w14:paraId="2A1DFDEE" w14:textId="0B9E2635" w:rsidR="009A0035" w:rsidRPr="00D47F71" w:rsidRDefault="00533B30">
      <w:pPr>
        <w:pStyle w:val="BodyText"/>
        <w:ind w:left="118" w:right="11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основу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евиденције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12.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gramStart"/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Школа 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годишње</w:t>
      </w:r>
      <w:proofErr w:type="spellEnd"/>
      <w:proofErr w:type="gram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доставља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школском одбору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збирни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извештај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свим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примљеним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донацијама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,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садржи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податке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о: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броју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предложених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;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броју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предмету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потписаних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уговора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о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донацијама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;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њиховој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реализацији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;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броју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одбијених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предлога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давање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донација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разлозима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због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којих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ови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предлози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одбијени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5BA35FA9" w14:textId="77777777" w:rsidR="009A0035" w:rsidRPr="00D47F71" w:rsidRDefault="009A0035">
      <w:pPr>
        <w:pStyle w:val="BodyText"/>
        <w:spacing w:before="3"/>
        <w:rPr>
          <w:rFonts w:ascii="Bookman Old Style" w:hAnsi="Bookman Old Style"/>
          <w:sz w:val="22"/>
          <w:szCs w:val="22"/>
        </w:rPr>
      </w:pPr>
    </w:p>
    <w:p w14:paraId="183AEF3C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27F88134" w14:textId="77777777" w:rsidR="009A0035" w:rsidRPr="00D47F71" w:rsidRDefault="00533B30">
      <w:pPr>
        <w:pStyle w:val="Heading1"/>
        <w:ind w:left="1155" w:right="1160"/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Надзор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спровођењем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акта</w:t>
      </w:r>
      <w:proofErr w:type="spellEnd"/>
    </w:p>
    <w:p w14:paraId="03816868" w14:textId="77777777" w:rsidR="009A0035" w:rsidRPr="00D47F71" w:rsidRDefault="009A0035">
      <w:pPr>
        <w:pStyle w:val="BodyText"/>
        <w:rPr>
          <w:rFonts w:ascii="Bookman Old Style" w:hAnsi="Bookman Old Style"/>
          <w:b/>
          <w:sz w:val="22"/>
          <w:szCs w:val="22"/>
        </w:rPr>
      </w:pPr>
    </w:p>
    <w:p w14:paraId="168F2052" w14:textId="467DD5BC" w:rsidR="009A0035" w:rsidRPr="00D47F71" w:rsidRDefault="00533B30">
      <w:pPr>
        <w:ind w:left="1171" w:right="1160"/>
        <w:jc w:val="center"/>
        <w:rPr>
          <w:rFonts w:ascii="Bookman Old Style" w:hAnsi="Bookman Old Style"/>
          <w:b/>
        </w:rPr>
      </w:pPr>
      <w:proofErr w:type="spellStart"/>
      <w:r w:rsidRPr="00D47F71">
        <w:rPr>
          <w:rFonts w:ascii="Bookman Old Style" w:hAnsi="Bookman Old Style"/>
          <w:b/>
          <w:color w:val="000009"/>
        </w:rPr>
        <w:t>Члан</w:t>
      </w:r>
      <w:proofErr w:type="spellEnd"/>
      <w:r w:rsidRPr="00D47F71">
        <w:rPr>
          <w:rFonts w:ascii="Bookman Old Style" w:hAnsi="Bookman Old Style"/>
          <w:b/>
          <w:color w:val="000009"/>
        </w:rPr>
        <w:t xml:space="preserve"> 1</w:t>
      </w:r>
      <w:r w:rsidR="00C62012" w:rsidRPr="00D47F71">
        <w:rPr>
          <w:rFonts w:ascii="Bookman Old Style" w:hAnsi="Bookman Old Style"/>
          <w:b/>
          <w:color w:val="000009"/>
          <w:lang w:val="sr-Cyrl-RS"/>
        </w:rPr>
        <w:t>3</w:t>
      </w:r>
      <w:r w:rsidRPr="00D47F71">
        <w:rPr>
          <w:rFonts w:ascii="Bookman Old Style" w:hAnsi="Bookman Old Style"/>
          <w:b/>
          <w:color w:val="000009"/>
        </w:rPr>
        <w:t>.</w:t>
      </w:r>
    </w:p>
    <w:p w14:paraId="0BD7A8A8" w14:textId="77777777" w:rsidR="009A0035" w:rsidRPr="00D47F71" w:rsidRDefault="009A0035">
      <w:pPr>
        <w:pStyle w:val="BodyText"/>
        <w:rPr>
          <w:rFonts w:ascii="Bookman Old Style" w:hAnsi="Bookman Old Style"/>
          <w:b/>
          <w:sz w:val="22"/>
          <w:szCs w:val="22"/>
        </w:rPr>
      </w:pPr>
    </w:p>
    <w:p w14:paraId="6B6DF7B7" w14:textId="77566699" w:rsidR="009A0035" w:rsidRPr="00D47F71" w:rsidRDefault="00533B30">
      <w:pPr>
        <w:pStyle w:val="BodyText"/>
        <w:ind w:left="118" w:right="1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Надзор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спровођењем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овог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Правилника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обавља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оквирима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система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за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финансијско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управљање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>контролу</w:t>
      </w:r>
      <w:proofErr w:type="spellEnd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>који</w:t>
      </w:r>
      <w:proofErr w:type="spellEnd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у </w:t>
      </w:r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Школи</w:t>
      </w:r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функционише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у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складу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>законом</w:t>
      </w:r>
      <w:proofErr w:type="spellEnd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>који</w:t>
      </w:r>
      <w:proofErr w:type="spellEnd"/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уређује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буџетски</w:t>
      </w:r>
      <w:proofErr w:type="spellEnd"/>
      <w:r w:rsidRPr="00D47F71">
        <w:rPr>
          <w:rFonts w:ascii="Bookman Old Style" w:hAnsi="Bookman Old Style"/>
          <w:color w:val="000009"/>
          <w:spacing w:val="-1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систем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74C51AA4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489C0CD3" w14:textId="77777777" w:rsidR="009A0035" w:rsidRPr="00D47F71" w:rsidRDefault="009A0035">
      <w:pPr>
        <w:pStyle w:val="BodyText"/>
        <w:rPr>
          <w:rFonts w:ascii="Bookman Old Style" w:hAnsi="Bookman Old Style"/>
          <w:sz w:val="22"/>
          <w:szCs w:val="22"/>
        </w:rPr>
      </w:pPr>
    </w:p>
    <w:p w14:paraId="29A11F4B" w14:textId="73C4C2B8" w:rsidR="009A0035" w:rsidRPr="00D47F71" w:rsidRDefault="00533B30" w:rsidP="007C09B1">
      <w:pPr>
        <w:pStyle w:val="Heading1"/>
        <w:numPr>
          <w:ilvl w:val="0"/>
          <w:numId w:val="4"/>
        </w:numPr>
        <w:tabs>
          <w:tab w:val="left" w:pos="3752"/>
        </w:tabs>
        <w:spacing w:line="480" w:lineRule="auto"/>
        <w:ind w:left="2998" w:right="2984" w:firstLine="398"/>
        <w:jc w:val="center"/>
        <w:rPr>
          <w:rFonts w:ascii="Bookman Old Style" w:hAnsi="Bookman Old Style"/>
          <w:sz w:val="22"/>
          <w:szCs w:val="22"/>
        </w:rPr>
      </w:pPr>
      <w:r w:rsidRPr="00D47F71">
        <w:rPr>
          <w:rFonts w:ascii="Bookman Old Style" w:hAnsi="Bookman Old Style"/>
          <w:color w:val="000009"/>
          <w:sz w:val="22"/>
          <w:szCs w:val="22"/>
        </w:rPr>
        <w:t xml:space="preserve">ЗАВРШНЕ </w:t>
      </w:r>
      <w:r w:rsidRPr="00D47F71">
        <w:rPr>
          <w:rFonts w:ascii="Bookman Old Style" w:hAnsi="Bookman Old Style"/>
          <w:color w:val="000009"/>
          <w:spacing w:val="-3"/>
          <w:sz w:val="22"/>
          <w:szCs w:val="22"/>
        </w:rPr>
        <w:t xml:space="preserve">ОДРЕДБЕ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Објављивање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и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ступање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н</w:t>
      </w:r>
      <w:r w:rsidR="007C09B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снагу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Члан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1</w:t>
      </w:r>
      <w:r w:rsidR="007C09B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4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253A4AA7" w14:textId="24709367" w:rsidR="009A0035" w:rsidRPr="00D47F71" w:rsidRDefault="00533B30" w:rsidP="00F27574">
      <w:pPr>
        <w:pStyle w:val="BodyText"/>
        <w:spacing w:line="463" w:lineRule="auto"/>
        <w:ind w:left="118" w:right="1106"/>
        <w:jc w:val="both"/>
        <w:rPr>
          <w:rFonts w:ascii="Bookman Old Style" w:hAnsi="Bookman Old Style"/>
          <w:color w:val="000009"/>
          <w:sz w:val="22"/>
          <w:szCs w:val="22"/>
        </w:rPr>
      </w:pP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Овај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r w:rsidR="009A04D7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Правилник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ступа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снагу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осам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од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дана</w:t>
      </w:r>
      <w:proofErr w:type="spellEnd"/>
      <w:r w:rsidRPr="00D47F71">
        <w:rPr>
          <w:rFonts w:ascii="Bookman Old Style" w:hAnsi="Bookman Old Style"/>
          <w:color w:val="000009"/>
          <w:sz w:val="22"/>
          <w:szCs w:val="22"/>
        </w:rPr>
        <w:t xml:space="preserve"> </w:t>
      </w:r>
      <w:proofErr w:type="spellStart"/>
      <w:r w:rsidRPr="00D47F71">
        <w:rPr>
          <w:rFonts w:ascii="Bookman Old Style" w:hAnsi="Bookman Old Style"/>
          <w:color w:val="000009"/>
          <w:sz w:val="22"/>
          <w:szCs w:val="22"/>
        </w:rPr>
        <w:t>објављивања</w:t>
      </w:r>
      <w:proofErr w:type="spellEnd"/>
      <w:r w:rsidR="007C09B1"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 xml:space="preserve"> на огласној табли школе, а биће објављен и на интернет страници Школе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14:paraId="3F514DBD" w14:textId="04E561AB" w:rsidR="004A348A" w:rsidRPr="00D47F71" w:rsidRDefault="004A348A" w:rsidP="004A348A">
      <w:pPr>
        <w:pStyle w:val="BodyText"/>
        <w:spacing w:line="463" w:lineRule="auto"/>
        <w:ind w:left="4536" w:right="1106"/>
        <w:jc w:val="center"/>
        <w:rPr>
          <w:rFonts w:ascii="Bookman Old Style" w:hAnsi="Bookman Old Style"/>
          <w:color w:val="000009"/>
          <w:sz w:val="22"/>
          <w:szCs w:val="22"/>
          <w:lang w:val="sr-Cyrl-RS"/>
        </w:rPr>
      </w:pPr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Предсеник Школског одбора</w:t>
      </w:r>
    </w:p>
    <w:p w14:paraId="6EE0898D" w14:textId="170C32D4" w:rsidR="004A348A" w:rsidRPr="00D47F71" w:rsidRDefault="004A348A" w:rsidP="004A348A">
      <w:pPr>
        <w:pStyle w:val="BodyText"/>
        <w:spacing w:line="463" w:lineRule="auto"/>
        <w:ind w:left="4536" w:right="1106"/>
        <w:jc w:val="center"/>
        <w:rPr>
          <w:rFonts w:ascii="Bookman Old Style" w:hAnsi="Bookman Old Style"/>
          <w:color w:val="000009"/>
          <w:sz w:val="22"/>
          <w:szCs w:val="22"/>
          <w:lang w:val="sr-Cyrl-RS"/>
        </w:rPr>
      </w:pPr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ОШ“Петар Кочић“ Инђија</w:t>
      </w:r>
    </w:p>
    <w:p w14:paraId="4A06B2FA" w14:textId="08F2225E" w:rsidR="004A348A" w:rsidRPr="00D47F71" w:rsidRDefault="004A348A" w:rsidP="004A348A">
      <w:pPr>
        <w:pStyle w:val="BodyText"/>
        <w:spacing w:line="463" w:lineRule="auto"/>
        <w:ind w:left="4536" w:right="1106"/>
        <w:jc w:val="center"/>
        <w:rPr>
          <w:rFonts w:ascii="Bookman Old Style" w:hAnsi="Bookman Old Style"/>
          <w:color w:val="000009"/>
          <w:sz w:val="22"/>
          <w:szCs w:val="22"/>
          <w:lang w:val="sr-Cyrl-RS"/>
        </w:rPr>
      </w:pPr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_________________________</w:t>
      </w:r>
    </w:p>
    <w:p w14:paraId="4C1D19F5" w14:textId="2EE56736" w:rsidR="004A348A" w:rsidRPr="00D47F71" w:rsidRDefault="004A348A" w:rsidP="004A348A">
      <w:pPr>
        <w:pStyle w:val="BodyText"/>
        <w:spacing w:line="463" w:lineRule="auto"/>
        <w:ind w:left="4536" w:right="110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D47F71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14:paraId="58AC4E72" w14:textId="36F8A50C" w:rsidR="009A0035" w:rsidRPr="00D47F71" w:rsidRDefault="004A348A" w:rsidP="00D47F71">
      <w:pPr>
        <w:pStyle w:val="BodyText"/>
        <w:spacing w:line="463" w:lineRule="auto"/>
        <w:ind w:right="1106"/>
        <w:rPr>
          <w:rFonts w:ascii="Bookman Old Style" w:hAnsi="Bookman Old Style"/>
          <w:sz w:val="22"/>
          <w:szCs w:val="22"/>
          <w:lang w:val="sr-Cyrl-RS"/>
        </w:rPr>
      </w:pPr>
      <w:r w:rsidRPr="00D47F71">
        <w:rPr>
          <w:rFonts w:ascii="Bookman Old Style" w:hAnsi="Bookman Old Style"/>
          <w:sz w:val="22"/>
          <w:szCs w:val="22"/>
          <w:lang w:val="sr-Cyrl-RS"/>
        </w:rPr>
        <w:t>Објављен на огласној табли:</w:t>
      </w:r>
      <w:r w:rsidR="007C09B1" w:rsidRPr="00D47F71">
        <w:rPr>
          <w:rFonts w:ascii="Bookman Old Style" w:hAnsi="Bookman Old Style"/>
          <w:sz w:val="22"/>
          <w:szCs w:val="22"/>
          <w:lang w:val="sr-Cyrl-RS"/>
        </w:rPr>
        <w:t>2</w:t>
      </w:r>
      <w:r w:rsidR="00D47F71" w:rsidRPr="00D47F71">
        <w:rPr>
          <w:rFonts w:ascii="Bookman Old Style" w:hAnsi="Bookman Old Style"/>
          <w:sz w:val="22"/>
          <w:szCs w:val="22"/>
          <w:lang w:val="sr-Cyrl-RS"/>
        </w:rPr>
        <w:t>6</w:t>
      </w:r>
      <w:r w:rsidRPr="00D47F71">
        <w:rPr>
          <w:rFonts w:ascii="Bookman Old Style" w:hAnsi="Bookman Old Style"/>
          <w:sz w:val="22"/>
          <w:szCs w:val="22"/>
          <w:lang w:val="sr-Cyrl-RS"/>
        </w:rPr>
        <w:t>.1.2023</w:t>
      </w:r>
      <w:r w:rsidR="00D47F71" w:rsidRPr="00D47F71">
        <w:rPr>
          <w:rFonts w:ascii="Bookman Old Style" w:hAnsi="Bookman Old Style"/>
          <w:sz w:val="22"/>
          <w:szCs w:val="22"/>
          <w:lang w:val="sr-Cyrl-RS"/>
        </w:rPr>
        <w:t>.</w:t>
      </w:r>
    </w:p>
    <w:sectPr w:rsidR="009A0035" w:rsidRPr="00D47F71" w:rsidSect="00D47F71">
      <w:footerReference w:type="default" r:id="rId8"/>
      <w:pgSz w:w="11900" w:h="16840"/>
      <w:pgMar w:top="720" w:right="720" w:bottom="720" w:left="720" w:header="0" w:footer="10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92DE" w14:textId="77777777" w:rsidR="00007555" w:rsidRDefault="00007555">
      <w:r>
        <w:separator/>
      </w:r>
    </w:p>
  </w:endnote>
  <w:endnote w:type="continuationSeparator" w:id="0">
    <w:p w14:paraId="56E97AB3" w14:textId="77777777" w:rsidR="00007555" w:rsidRDefault="0000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916C" w14:textId="04A71A21" w:rsidR="009A0035" w:rsidRDefault="00FD0D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7F0042DF" wp14:editId="0431C6DF">
              <wp:simplePos x="0" y="0"/>
              <wp:positionH relativeFrom="page">
                <wp:posOffset>6614160</wp:posOffset>
              </wp:positionH>
              <wp:positionV relativeFrom="page">
                <wp:posOffset>9639300</wp:posOffset>
              </wp:positionV>
              <wp:extent cx="165100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66A0" w14:textId="77777777" w:rsidR="009A0035" w:rsidRDefault="00533B30">
                          <w:pPr>
                            <w:spacing w:before="20"/>
                            <w:ind w:left="60"/>
                            <w:rPr>
                              <w:rFonts w:ascii="DejaVu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042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8pt;margin-top:759pt;width:13pt;height:14.8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qn5gEAALUDAAAOAAAAZHJzL2Uyb0RvYy54bWysU9tu2zAMfR+wfxD0vjgOkCIz4hRdiw4D&#10;ugvQ7gMYWbaF2aJGKbGzrx8lx1m3vRV9EWheDg8P6e312HfiqMkbtKXMF0sptFVYGduU8vvT/buN&#10;FD6AraBDq0t50l5e796+2Q6u0Ctssas0CQaxvhhcKdsQXJFlXrW6B79Apy0Ha6QeAn9Sk1UEA6P3&#10;XbZaLq+yAalyhEp7z967KSh3Cb+utQpf69rrILpSMreQXkrvPr7ZbgtFQ+Bao8404AUsejCWm16g&#10;7iCAOJD5D6o3itBjHRYK+wzr2iidZuBp8uU/0zy24HSahcXx7iKTfz1Y9eX4jYSpSrmSwkLPK3rS&#10;YxAfcBSrqM7gfMFJj47Twshu3nKa1LsHVD+8sHjbgm30DREOrYaK2eWxMntWOuH4CLIfPmPFbeAQ&#10;MAGNNfVROhZDMDpv6XTZTKSiYsurdb7kiOJQvtms369TByjmYkc+fNTYi2iUknjxCRyODz5EMlDM&#10;KbGXxXvTdWn5nf3LwYnRk8hHvhPzMO7Hsxh7rE48BuF0S3z7bLRIv6QY+I5K6X8egLQU3SfLUsSj&#10;mw2ajf1sgFVcWsogxWTehuk4D45M0zLyJLbFG5arNmmUqOvE4syTbyNNeL7jeHzPv1PWn79t9xsA&#10;AP//AwBQSwMEFAAGAAgAAAAhAKCPQizfAAAADwEAAA8AAABkcnMvZG93bnJldi54bWxMT8tOwzAQ&#10;vCPxD9YicaN2UElKiFNVCE5IiDQcODqxm1iN1yF22/D3bE5w23lodqbYzm5gZzMF61FCshLADLZe&#10;W+wkfNavdxtgISrUavBoJPyYANvy+qpQufYXrMx5HztGIRhyJaGPccw5D21vnAorPxok7eAnpyLB&#10;qeN6UhcKdwO/FyLlTlmkD70azXNv2uP+5CTsvrB6sd/vzUd1qGxdPwp8S49S3t7Muydg0czxzwxL&#10;faoOJXVq/Al1YANhsU5S8tL1kGxo1uIRaUZcs3DrLANeFvz/jvIXAAD//wMAUEsBAi0AFAAGAAgA&#10;AAAhALaDOJL+AAAA4QEAABMAAAAAAAAAAAAAAAAAAAAAAFtDb250ZW50X1R5cGVzXS54bWxQSwEC&#10;LQAUAAYACAAAACEAOP0h/9YAAACUAQAACwAAAAAAAAAAAAAAAAAvAQAAX3JlbHMvLnJlbHNQSwEC&#10;LQAUAAYACAAAACEAHNM6p+YBAAC1AwAADgAAAAAAAAAAAAAAAAAuAgAAZHJzL2Uyb0RvYy54bWxQ&#10;SwECLQAUAAYACAAAACEAoI9CLN8AAAAPAQAADwAAAAAAAAAAAAAAAABABAAAZHJzL2Rvd25yZXYu&#10;eG1sUEsFBgAAAAAEAAQA8wAAAEwFAAAAAA==&#10;" filled="f" stroked="f">
              <v:textbox inset="0,0,0,0">
                <w:txbxContent>
                  <w:p w14:paraId="044066A0" w14:textId="77777777" w:rsidR="009A0035" w:rsidRDefault="00533B30">
                    <w:pPr>
                      <w:spacing w:before="20"/>
                      <w:ind w:left="60"/>
                      <w:rPr>
                        <w:rFonts w:ascii="DejaVu Sans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AE98" w14:textId="50247BED" w:rsidR="009A0035" w:rsidRDefault="00FD0D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481261D8" wp14:editId="1F2456D9">
              <wp:simplePos x="0" y="0"/>
              <wp:positionH relativeFrom="page">
                <wp:posOffset>6432550</wp:posOffset>
              </wp:positionH>
              <wp:positionV relativeFrom="page">
                <wp:posOffset>9904730</wp:posOffset>
              </wp:positionV>
              <wp:extent cx="25400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3E854" w14:textId="77777777" w:rsidR="009A0035" w:rsidRDefault="00533B30">
                          <w:pPr>
                            <w:spacing w:before="20"/>
                            <w:ind w:left="60"/>
                            <w:rPr>
                              <w:rFonts w:ascii="DejaVu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261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5pt;margin-top:779.9pt;width:20pt;height:14.8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2N5wEAALwDAAAOAAAAZHJzL2Uyb0RvYy54bWysU9tu2zAMfR+wfxD0vtgJliEz4hRdiw4D&#10;ugvQ7gNkWbKF2aJGKbGzrx8l21nXvg17EShejg4Pqf3V2HfspNAbsCVfr3LOlJVQG9uU/Pvj3Zsd&#10;Zz4IW4sOrCr5WXl+dXj9aj+4Qm2gha5WyAjE+mJwJW9DcEWWedmqXvgVOGUpqAF7EeiKTVajGAi9&#10;77JNnr/LBsDaIUjlPXlvpyA/JHytlQxftfYqsK7kxC2kE9NZxTM77EXRoHCtkTMN8Q8semEsPXqB&#10;uhVBsCOaF1C9kQgedFhJ6DPQ2kiVeqBu1vmzbh5a4VTqhcTx7iKT/3+w8svpGzJT0+w4s6KnET2q&#10;MbAPMLJ1VGdwvqCkB0dpYSR3zIydencP8odnFm5aYRt1jQhDq0RN7FJl9qR0wvERpBo+Q03PiGOA&#10;BDRq7CMgicEInaZ0vkwmUpHk3Gzf5jlFJIXWu932/TZyy0SxFDv04aOCnkWj5EiDT+DidO/DlLqk&#10;xLcs3JmuS8Pv7F8OwoyeRD7ynZiHsRpnlWZNKqjP1A3CtFL0BchoAX9xNtA6ldz/PApUnHWfLCkS&#10;d28xcDGqxRBWUmnJA2eTeROmHT06NE1LyJPmFq5JNW1SR1HeicVMl1YkaTKvc9zBp/eU9efTHX4D&#10;AAD//wMAUEsDBBQABgAIAAAAIQDty+q33wAAAA8BAAAPAAAAZHJzL2Rvd25yZXYueG1sTE/LTsMw&#10;ELwj9R+sReJG7YJSNSFOVSE4ISHScODoxG5iNV6nsduGv2dzoredh2Zn8u3kenYxY7AeJayWApjB&#10;xmuLrYTv6v1xAyxEhVr1Ho2EXxNgWyzucpVpf8XSXPaxZRSCIVMSuhiHjPPQdMapsPSDQdIOfnQq&#10;Ehxbrkd1pXDX8ych1twpi/ShU4N57Uxz3J+dhN0Plm/29Fl/lYfSVlUq8GN9lPLhftq9AItmiv9m&#10;mOtTdSioU+3PqAPrCYvVM42JdCVJSitmj0hmrp65TZoAL3J+u6P4AwAA//8DAFBLAQItABQABgAI&#10;AAAAIQC2gziS/gAAAOEBAAATAAAAAAAAAAAAAAAAAAAAAABbQ29udGVudF9UeXBlc10ueG1sUEsB&#10;Ai0AFAAGAAgAAAAhADj9If/WAAAAlAEAAAsAAAAAAAAAAAAAAAAALwEAAF9yZWxzLy5yZWxzUEsB&#10;Ai0AFAAGAAgAAAAhAKvp7Y3nAQAAvAMAAA4AAAAAAAAAAAAAAAAALgIAAGRycy9lMm9Eb2MueG1s&#10;UEsBAi0AFAAGAAgAAAAhAO3L6rffAAAADwEAAA8AAAAAAAAAAAAAAAAAQQQAAGRycy9kb3ducmV2&#10;LnhtbFBLBQYAAAAABAAEAPMAAABNBQAAAAA=&#10;" filled="f" stroked="f">
              <v:textbox inset="0,0,0,0">
                <w:txbxContent>
                  <w:p w14:paraId="6613E854" w14:textId="77777777" w:rsidR="009A0035" w:rsidRDefault="00533B30">
                    <w:pPr>
                      <w:spacing w:before="20"/>
                      <w:ind w:left="60"/>
                      <w:rPr>
                        <w:rFonts w:ascii="DejaVu Sans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AC6B" w14:textId="77777777" w:rsidR="00007555" w:rsidRDefault="00007555">
      <w:r>
        <w:separator/>
      </w:r>
    </w:p>
  </w:footnote>
  <w:footnote w:type="continuationSeparator" w:id="0">
    <w:p w14:paraId="2D6A5DDD" w14:textId="77777777" w:rsidR="00007555" w:rsidRDefault="0000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169"/>
    <w:multiLevelType w:val="hybridMultilevel"/>
    <w:tmpl w:val="3AD0AAC4"/>
    <w:lvl w:ilvl="0" w:tplc="A3D6EDC8">
      <w:numFmt w:val="bullet"/>
      <w:lvlText w:val="-"/>
      <w:lvlJc w:val="left"/>
      <w:pPr>
        <w:ind w:left="838" w:hanging="360"/>
      </w:pPr>
      <w:rPr>
        <w:rFonts w:hint="default"/>
        <w:spacing w:val="-5"/>
        <w:w w:val="100"/>
        <w:lang w:eastAsia="en-US" w:bidi="ar-SA"/>
      </w:rPr>
    </w:lvl>
    <w:lvl w:ilvl="1" w:tplc="D8E8BC58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032AAEB2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7AE085A8">
      <w:numFmt w:val="bullet"/>
      <w:lvlText w:val="•"/>
      <w:lvlJc w:val="left"/>
      <w:pPr>
        <w:ind w:left="3450" w:hanging="360"/>
      </w:pPr>
      <w:rPr>
        <w:rFonts w:hint="default"/>
        <w:lang w:eastAsia="en-US" w:bidi="ar-SA"/>
      </w:rPr>
    </w:lvl>
    <w:lvl w:ilvl="4" w:tplc="FB14D082">
      <w:numFmt w:val="bullet"/>
      <w:lvlText w:val="•"/>
      <w:lvlJc w:val="left"/>
      <w:pPr>
        <w:ind w:left="4320" w:hanging="360"/>
      </w:pPr>
      <w:rPr>
        <w:rFonts w:hint="default"/>
        <w:lang w:eastAsia="en-US" w:bidi="ar-SA"/>
      </w:rPr>
    </w:lvl>
    <w:lvl w:ilvl="5" w:tplc="A46A055E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6" w:tplc="359C308A">
      <w:numFmt w:val="bullet"/>
      <w:lvlText w:val="•"/>
      <w:lvlJc w:val="left"/>
      <w:pPr>
        <w:ind w:left="6060" w:hanging="360"/>
      </w:pPr>
      <w:rPr>
        <w:rFonts w:hint="default"/>
        <w:lang w:eastAsia="en-US" w:bidi="ar-SA"/>
      </w:rPr>
    </w:lvl>
    <w:lvl w:ilvl="7" w:tplc="648CA7A0">
      <w:numFmt w:val="bullet"/>
      <w:lvlText w:val="•"/>
      <w:lvlJc w:val="left"/>
      <w:pPr>
        <w:ind w:left="6930" w:hanging="360"/>
      </w:pPr>
      <w:rPr>
        <w:rFonts w:hint="default"/>
        <w:lang w:eastAsia="en-US" w:bidi="ar-SA"/>
      </w:rPr>
    </w:lvl>
    <w:lvl w:ilvl="8" w:tplc="546C07A8">
      <w:numFmt w:val="bullet"/>
      <w:lvlText w:val="•"/>
      <w:lvlJc w:val="left"/>
      <w:pPr>
        <w:ind w:left="7800" w:hanging="360"/>
      </w:pPr>
      <w:rPr>
        <w:rFonts w:hint="default"/>
        <w:lang w:eastAsia="en-US" w:bidi="ar-SA"/>
      </w:rPr>
    </w:lvl>
  </w:abstractNum>
  <w:abstractNum w:abstractNumId="1" w15:restartNumberingAfterBreak="0">
    <w:nsid w:val="1B234B5E"/>
    <w:multiLevelType w:val="hybridMultilevel"/>
    <w:tmpl w:val="473899DC"/>
    <w:lvl w:ilvl="0" w:tplc="34E6AC64">
      <w:numFmt w:val="bullet"/>
      <w:lvlText w:val="-"/>
      <w:lvlJc w:val="left"/>
      <w:pPr>
        <w:ind w:left="838" w:hanging="360"/>
      </w:pPr>
      <w:rPr>
        <w:rFonts w:hint="default"/>
        <w:spacing w:val="-6"/>
        <w:w w:val="100"/>
        <w:lang w:eastAsia="en-US" w:bidi="ar-SA"/>
      </w:rPr>
    </w:lvl>
    <w:lvl w:ilvl="1" w:tplc="23B402C8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0A303256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594A0326">
      <w:numFmt w:val="bullet"/>
      <w:lvlText w:val="•"/>
      <w:lvlJc w:val="left"/>
      <w:pPr>
        <w:ind w:left="3450" w:hanging="360"/>
      </w:pPr>
      <w:rPr>
        <w:rFonts w:hint="default"/>
        <w:lang w:eastAsia="en-US" w:bidi="ar-SA"/>
      </w:rPr>
    </w:lvl>
    <w:lvl w:ilvl="4" w:tplc="07A8272C">
      <w:numFmt w:val="bullet"/>
      <w:lvlText w:val="•"/>
      <w:lvlJc w:val="left"/>
      <w:pPr>
        <w:ind w:left="4320" w:hanging="360"/>
      </w:pPr>
      <w:rPr>
        <w:rFonts w:hint="default"/>
        <w:lang w:eastAsia="en-US" w:bidi="ar-SA"/>
      </w:rPr>
    </w:lvl>
    <w:lvl w:ilvl="5" w:tplc="431C0274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6" w:tplc="997EECBE">
      <w:numFmt w:val="bullet"/>
      <w:lvlText w:val="•"/>
      <w:lvlJc w:val="left"/>
      <w:pPr>
        <w:ind w:left="6060" w:hanging="360"/>
      </w:pPr>
      <w:rPr>
        <w:rFonts w:hint="default"/>
        <w:lang w:eastAsia="en-US" w:bidi="ar-SA"/>
      </w:rPr>
    </w:lvl>
    <w:lvl w:ilvl="7" w:tplc="DC2E81C2">
      <w:numFmt w:val="bullet"/>
      <w:lvlText w:val="•"/>
      <w:lvlJc w:val="left"/>
      <w:pPr>
        <w:ind w:left="6930" w:hanging="360"/>
      </w:pPr>
      <w:rPr>
        <w:rFonts w:hint="default"/>
        <w:lang w:eastAsia="en-US" w:bidi="ar-SA"/>
      </w:rPr>
    </w:lvl>
    <w:lvl w:ilvl="8" w:tplc="6FEE5642">
      <w:numFmt w:val="bullet"/>
      <w:lvlText w:val="•"/>
      <w:lvlJc w:val="left"/>
      <w:pPr>
        <w:ind w:left="7800" w:hanging="360"/>
      </w:pPr>
      <w:rPr>
        <w:rFonts w:hint="default"/>
        <w:lang w:eastAsia="en-US" w:bidi="ar-SA"/>
      </w:rPr>
    </w:lvl>
  </w:abstractNum>
  <w:abstractNum w:abstractNumId="2" w15:restartNumberingAfterBreak="0">
    <w:nsid w:val="408E4F7F"/>
    <w:multiLevelType w:val="hybridMultilevel"/>
    <w:tmpl w:val="1918F412"/>
    <w:lvl w:ilvl="0" w:tplc="1674C1C4">
      <w:start w:val="1"/>
      <w:numFmt w:val="decimal"/>
      <w:lvlText w:val="%1)"/>
      <w:lvlJc w:val="left"/>
      <w:pPr>
        <w:ind w:left="1020" w:hanging="27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181417D4">
      <w:numFmt w:val="bullet"/>
      <w:lvlText w:val="•"/>
      <w:lvlJc w:val="left"/>
      <w:pPr>
        <w:ind w:left="1872" w:hanging="278"/>
      </w:pPr>
      <w:rPr>
        <w:rFonts w:hint="default"/>
        <w:lang w:eastAsia="en-US" w:bidi="ar-SA"/>
      </w:rPr>
    </w:lvl>
    <w:lvl w:ilvl="2" w:tplc="7BD41BA6">
      <w:numFmt w:val="bullet"/>
      <w:lvlText w:val="•"/>
      <w:lvlJc w:val="left"/>
      <w:pPr>
        <w:ind w:left="2724" w:hanging="278"/>
      </w:pPr>
      <w:rPr>
        <w:rFonts w:hint="default"/>
        <w:lang w:eastAsia="en-US" w:bidi="ar-SA"/>
      </w:rPr>
    </w:lvl>
    <w:lvl w:ilvl="3" w:tplc="2320D08A">
      <w:numFmt w:val="bullet"/>
      <w:lvlText w:val="•"/>
      <w:lvlJc w:val="left"/>
      <w:pPr>
        <w:ind w:left="3576" w:hanging="278"/>
      </w:pPr>
      <w:rPr>
        <w:rFonts w:hint="default"/>
        <w:lang w:eastAsia="en-US" w:bidi="ar-SA"/>
      </w:rPr>
    </w:lvl>
    <w:lvl w:ilvl="4" w:tplc="EE2460B6">
      <w:numFmt w:val="bullet"/>
      <w:lvlText w:val="•"/>
      <w:lvlJc w:val="left"/>
      <w:pPr>
        <w:ind w:left="4428" w:hanging="278"/>
      </w:pPr>
      <w:rPr>
        <w:rFonts w:hint="default"/>
        <w:lang w:eastAsia="en-US" w:bidi="ar-SA"/>
      </w:rPr>
    </w:lvl>
    <w:lvl w:ilvl="5" w:tplc="AA4CA674">
      <w:numFmt w:val="bullet"/>
      <w:lvlText w:val="•"/>
      <w:lvlJc w:val="left"/>
      <w:pPr>
        <w:ind w:left="5280" w:hanging="278"/>
      </w:pPr>
      <w:rPr>
        <w:rFonts w:hint="default"/>
        <w:lang w:eastAsia="en-US" w:bidi="ar-SA"/>
      </w:rPr>
    </w:lvl>
    <w:lvl w:ilvl="6" w:tplc="5FC6BDC4">
      <w:numFmt w:val="bullet"/>
      <w:lvlText w:val="•"/>
      <w:lvlJc w:val="left"/>
      <w:pPr>
        <w:ind w:left="6132" w:hanging="278"/>
      </w:pPr>
      <w:rPr>
        <w:rFonts w:hint="default"/>
        <w:lang w:eastAsia="en-US" w:bidi="ar-SA"/>
      </w:rPr>
    </w:lvl>
    <w:lvl w:ilvl="7" w:tplc="8D98644C">
      <w:numFmt w:val="bullet"/>
      <w:lvlText w:val="•"/>
      <w:lvlJc w:val="left"/>
      <w:pPr>
        <w:ind w:left="6984" w:hanging="278"/>
      </w:pPr>
      <w:rPr>
        <w:rFonts w:hint="default"/>
        <w:lang w:eastAsia="en-US" w:bidi="ar-SA"/>
      </w:rPr>
    </w:lvl>
    <w:lvl w:ilvl="8" w:tplc="49EE869E">
      <w:numFmt w:val="bullet"/>
      <w:lvlText w:val="•"/>
      <w:lvlJc w:val="left"/>
      <w:pPr>
        <w:ind w:left="7836" w:hanging="278"/>
      </w:pPr>
      <w:rPr>
        <w:rFonts w:hint="default"/>
        <w:lang w:eastAsia="en-US" w:bidi="ar-SA"/>
      </w:rPr>
    </w:lvl>
  </w:abstractNum>
  <w:abstractNum w:abstractNumId="3" w15:restartNumberingAfterBreak="0">
    <w:nsid w:val="64636404"/>
    <w:multiLevelType w:val="hybridMultilevel"/>
    <w:tmpl w:val="61A6AD8A"/>
    <w:lvl w:ilvl="0" w:tplc="FF52B7F6">
      <w:start w:val="1"/>
      <w:numFmt w:val="upperRoman"/>
      <w:lvlText w:val="%1."/>
      <w:lvlJc w:val="left"/>
      <w:pPr>
        <w:ind w:left="4032" w:hanging="214"/>
        <w:jc w:val="right"/>
      </w:pPr>
      <w:rPr>
        <w:rFonts w:hint="default"/>
        <w:b/>
        <w:bCs/>
        <w:spacing w:val="-9"/>
        <w:w w:val="100"/>
        <w:lang w:eastAsia="en-US" w:bidi="ar-SA"/>
      </w:rPr>
    </w:lvl>
    <w:lvl w:ilvl="1" w:tplc="CCFEA4B4">
      <w:numFmt w:val="bullet"/>
      <w:lvlText w:val="•"/>
      <w:lvlJc w:val="left"/>
      <w:pPr>
        <w:ind w:left="4590" w:hanging="214"/>
      </w:pPr>
      <w:rPr>
        <w:rFonts w:hint="default"/>
        <w:lang w:eastAsia="en-US" w:bidi="ar-SA"/>
      </w:rPr>
    </w:lvl>
    <w:lvl w:ilvl="2" w:tplc="350C6886">
      <w:numFmt w:val="bullet"/>
      <w:lvlText w:val="•"/>
      <w:lvlJc w:val="left"/>
      <w:pPr>
        <w:ind w:left="5140" w:hanging="214"/>
      </w:pPr>
      <w:rPr>
        <w:rFonts w:hint="default"/>
        <w:lang w:eastAsia="en-US" w:bidi="ar-SA"/>
      </w:rPr>
    </w:lvl>
    <w:lvl w:ilvl="3" w:tplc="477E3D6C">
      <w:numFmt w:val="bullet"/>
      <w:lvlText w:val="•"/>
      <w:lvlJc w:val="left"/>
      <w:pPr>
        <w:ind w:left="5690" w:hanging="214"/>
      </w:pPr>
      <w:rPr>
        <w:rFonts w:hint="default"/>
        <w:lang w:eastAsia="en-US" w:bidi="ar-SA"/>
      </w:rPr>
    </w:lvl>
    <w:lvl w:ilvl="4" w:tplc="A43C37DC">
      <w:numFmt w:val="bullet"/>
      <w:lvlText w:val="•"/>
      <w:lvlJc w:val="left"/>
      <w:pPr>
        <w:ind w:left="6240" w:hanging="214"/>
      </w:pPr>
      <w:rPr>
        <w:rFonts w:hint="default"/>
        <w:lang w:eastAsia="en-US" w:bidi="ar-SA"/>
      </w:rPr>
    </w:lvl>
    <w:lvl w:ilvl="5" w:tplc="6C7A18E6">
      <w:numFmt w:val="bullet"/>
      <w:lvlText w:val="•"/>
      <w:lvlJc w:val="left"/>
      <w:pPr>
        <w:ind w:left="6790" w:hanging="214"/>
      </w:pPr>
      <w:rPr>
        <w:rFonts w:hint="default"/>
        <w:lang w:eastAsia="en-US" w:bidi="ar-SA"/>
      </w:rPr>
    </w:lvl>
    <w:lvl w:ilvl="6" w:tplc="9EBAC7D0">
      <w:numFmt w:val="bullet"/>
      <w:lvlText w:val="•"/>
      <w:lvlJc w:val="left"/>
      <w:pPr>
        <w:ind w:left="7340" w:hanging="214"/>
      </w:pPr>
      <w:rPr>
        <w:rFonts w:hint="default"/>
        <w:lang w:eastAsia="en-US" w:bidi="ar-SA"/>
      </w:rPr>
    </w:lvl>
    <w:lvl w:ilvl="7" w:tplc="333C00BA">
      <w:numFmt w:val="bullet"/>
      <w:lvlText w:val="•"/>
      <w:lvlJc w:val="left"/>
      <w:pPr>
        <w:ind w:left="7890" w:hanging="214"/>
      </w:pPr>
      <w:rPr>
        <w:rFonts w:hint="default"/>
        <w:lang w:eastAsia="en-US" w:bidi="ar-SA"/>
      </w:rPr>
    </w:lvl>
    <w:lvl w:ilvl="8" w:tplc="50F2D386">
      <w:numFmt w:val="bullet"/>
      <w:lvlText w:val="•"/>
      <w:lvlJc w:val="left"/>
      <w:pPr>
        <w:ind w:left="8440" w:hanging="21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35"/>
    <w:rsid w:val="00004F04"/>
    <w:rsid w:val="00007555"/>
    <w:rsid w:val="00205588"/>
    <w:rsid w:val="0026768A"/>
    <w:rsid w:val="0034465D"/>
    <w:rsid w:val="003A1C1C"/>
    <w:rsid w:val="004A348A"/>
    <w:rsid w:val="004B06DC"/>
    <w:rsid w:val="00533B30"/>
    <w:rsid w:val="005371E2"/>
    <w:rsid w:val="006059E4"/>
    <w:rsid w:val="00752043"/>
    <w:rsid w:val="00775368"/>
    <w:rsid w:val="007C09B1"/>
    <w:rsid w:val="008677CA"/>
    <w:rsid w:val="008C1D96"/>
    <w:rsid w:val="009A0035"/>
    <w:rsid w:val="009A04D7"/>
    <w:rsid w:val="00A81A30"/>
    <w:rsid w:val="00B2751A"/>
    <w:rsid w:val="00B56721"/>
    <w:rsid w:val="00BB4787"/>
    <w:rsid w:val="00C62012"/>
    <w:rsid w:val="00D47F71"/>
    <w:rsid w:val="00ED6543"/>
    <w:rsid w:val="00F27574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68EB0"/>
  <w15:docId w15:val="{CAADB9EC-6F92-4EC7-8649-8D6910DE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basedOn w:val="Normal"/>
    <w:rsid w:val="00752043"/>
    <w:pPr>
      <w:widowControl/>
      <w:autoSpaceDE/>
      <w:autoSpaceDN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Lenovo2</cp:lastModifiedBy>
  <cp:revision>2</cp:revision>
  <cp:lastPrinted>2023-02-03T13:30:00Z</cp:lastPrinted>
  <dcterms:created xsi:type="dcterms:W3CDTF">2023-02-03T13:32:00Z</dcterms:created>
  <dcterms:modified xsi:type="dcterms:W3CDTF">2023-02-03T13:32:00Z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