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3D" w:rsidRPr="00706D33" w:rsidRDefault="00E6333D" w:rsidP="00E6333D">
      <w:pPr>
        <w:rPr>
          <w:rFonts w:ascii="Bookman Old Style" w:hAnsi="Bookman Old Style"/>
          <w:sz w:val="22"/>
          <w:szCs w:val="22"/>
          <w:lang w:val="ru-RU"/>
        </w:rPr>
      </w:pPr>
      <w:r w:rsidRPr="00706D33">
        <w:rPr>
          <w:rFonts w:ascii="Bookman Old Style" w:hAnsi="Bookman Old Style"/>
          <w:sz w:val="22"/>
          <w:szCs w:val="22"/>
          <w:lang w:val="ru-RU"/>
        </w:rPr>
        <w:t>ОШ»Петар Кочић»</w:t>
      </w:r>
    </w:p>
    <w:p w:rsidR="00E6333D" w:rsidRPr="00706D33" w:rsidRDefault="00E6333D" w:rsidP="00E6333D">
      <w:pPr>
        <w:rPr>
          <w:rFonts w:ascii="Bookman Old Style" w:hAnsi="Bookman Old Style"/>
          <w:sz w:val="22"/>
          <w:szCs w:val="22"/>
          <w:lang w:val="ru-RU"/>
        </w:rPr>
      </w:pPr>
      <w:r w:rsidRPr="00706D33">
        <w:rPr>
          <w:rFonts w:ascii="Bookman Old Style" w:hAnsi="Bookman Old Style"/>
          <w:sz w:val="22"/>
          <w:szCs w:val="22"/>
          <w:lang w:val="ru-RU"/>
        </w:rPr>
        <w:t>Цара Душана бр.9</w:t>
      </w:r>
    </w:p>
    <w:p w:rsidR="00E6333D" w:rsidRPr="00706D33" w:rsidRDefault="00E6333D" w:rsidP="00E6333D">
      <w:pPr>
        <w:rPr>
          <w:rFonts w:ascii="Bookman Old Style" w:hAnsi="Bookman Old Style"/>
          <w:sz w:val="22"/>
          <w:szCs w:val="22"/>
          <w:lang w:val="ru-RU"/>
        </w:rPr>
      </w:pPr>
      <w:r w:rsidRPr="00706D33">
        <w:rPr>
          <w:rFonts w:ascii="Bookman Old Style" w:hAnsi="Bookman Old Style"/>
          <w:sz w:val="22"/>
          <w:szCs w:val="22"/>
          <w:lang w:val="ru-RU"/>
        </w:rPr>
        <w:t>Инђија</w:t>
      </w:r>
    </w:p>
    <w:p w:rsidR="00E6333D" w:rsidRPr="00706D33" w:rsidRDefault="00E6333D" w:rsidP="00E6333D">
      <w:pPr>
        <w:rPr>
          <w:rFonts w:ascii="Bookman Old Style" w:hAnsi="Bookman Old Style"/>
          <w:sz w:val="22"/>
          <w:szCs w:val="22"/>
          <w:lang w:val="sr-Latn-RS"/>
        </w:rPr>
      </w:pPr>
      <w:r w:rsidRPr="00706D33">
        <w:rPr>
          <w:rFonts w:ascii="Bookman Old Style" w:hAnsi="Bookman Old Style"/>
          <w:sz w:val="22"/>
          <w:szCs w:val="22"/>
          <w:lang w:val="ru-RU"/>
        </w:rPr>
        <w:t xml:space="preserve">Број: </w:t>
      </w:r>
      <w:r w:rsidR="004F03E6" w:rsidRPr="00706D33">
        <w:rPr>
          <w:rFonts w:ascii="Bookman Old Style" w:hAnsi="Bookman Old Style"/>
          <w:sz w:val="22"/>
          <w:szCs w:val="22"/>
          <w:lang w:val="sr-Latn-RS"/>
        </w:rPr>
        <w:t>385</w:t>
      </w:r>
    </w:p>
    <w:p w:rsidR="00E6333D" w:rsidRPr="00706D33" w:rsidRDefault="004F03E6" w:rsidP="00E6333D">
      <w:pPr>
        <w:rPr>
          <w:rFonts w:ascii="Bookman Old Style" w:hAnsi="Bookman Old Style"/>
          <w:sz w:val="22"/>
          <w:szCs w:val="22"/>
          <w:lang w:val="ru-RU"/>
        </w:rPr>
      </w:pPr>
      <w:r w:rsidRPr="00706D33">
        <w:rPr>
          <w:rFonts w:ascii="Bookman Old Style" w:hAnsi="Bookman Old Style"/>
          <w:sz w:val="22"/>
          <w:szCs w:val="22"/>
          <w:lang w:val="ru-RU"/>
        </w:rPr>
        <w:t>Датум: 10</w:t>
      </w:r>
      <w:r w:rsidR="00C54D19" w:rsidRPr="00706D33">
        <w:rPr>
          <w:rFonts w:ascii="Bookman Old Style" w:hAnsi="Bookman Old Style"/>
          <w:sz w:val="22"/>
          <w:szCs w:val="22"/>
          <w:lang w:val="ru-RU"/>
        </w:rPr>
        <w:t>.</w:t>
      </w:r>
      <w:r w:rsidRPr="00706D33">
        <w:rPr>
          <w:rFonts w:ascii="Bookman Old Style" w:hAnsi="Bookman Old Style"/>
          <w:sz w:val="22"/>
          <w:szCs w:val="22"/>
          <w:lang w:val="sr-Latn-RS"/>
        </w:rPr>
        <w:t>4</w:t>
      </w:r>
      <w:r w:rsidRPr="00706D33">
        <w:rPr>
          <w:rFonts w:ascii="Bookman Old Style" w:hAnsi="Bookman Old Style"/>
          <w:sz w:val="22"/>
          <w:szCs w:val="22"/>
          <w:lang w:val="ru-RU"/>
        </w:rPr>
        <w:t>.2019</w:t>
      </w:r>
      <w:r w:rsidR="00E6333D" w:rsidRPr="00706D33">
        <w:rPr>
          <w:rFonts w:ascii="Bookman Old Style" w:hAnsi="Bookman Old Style"/>
          <w:sz w:val="22"/>
          <w:szCs w:val="22"/>
          <w:lang w:val="ru-RU"/>
        </w:rPr>
        <w:t>.</w:t>
      </w:r>
    </w:p>
    <w:p w:rsidR="00E6333D" w:rsidRPr="00706D33" w:rsidRDefault="00E6333D" w:rsidP="00E6333D">
      <w:pPr>
        <w:rPr>
          <w:rFonts w:ascii="Bookman Old Style" w:hAnsi="Bookman Old Style"/>
          <w:sz w:val="22"/>
          <w:szCs w:val="22"/>
          <w:lang w:val="ru-RU"/>
        </w:rPr>
      </w:pPr>
    </w:p>
    <w:p w:rsidR="00E6333D" w:rsidRPr="00706D33" w:rsidRDefault="00E6333D" w:rsidP="00E6333D">
      <w:pPr>
        <w:jc w:val="both"/>
        <w:rPr>
          <w:rFonts w:ascii="Bookman Old Style" w:hAnsi="Bookman Old Style"/>
          <w:b/>
          <w:sz w:val="22"/>
          <w:szCs w:val="22"/>
          <w:lang w:val="sr-Latn-CS"/>
        </w:rPr>
      </w:pPr>
      <w:r w:rsidRPr="00706D33">
        <w:rPr>
          <w:rFonts w:ascii="Bookman Old Style" w:hAnsi="Bookman Old Style"/>
          <w:sz w:val="22"/>
          <w:szCs w:val="22"/>
          <w:lang w:val="ru-RU"/>
        </w:rPr>
        <w:t>Предмет: Измене конкурсне документације</w:t>
      </w:r>
      <w:r w:rsidR="00C54D19" w:rsidRPr="00706D33">
        <w:rPr>
          <w:rFonts w:ascii="Bookman Old Style" w:hAnsi="Bookman Old Style"/>
          <w:sz w:val="22"/>
          <w:szCs w:val="22"/>
          <w:lang w:val="ru-RU"/>
        </w:rPr>
        <w:t xml:space="preserve"> ЈНМВ</w:t>
      </w:r>
      <w:r w:rsidRPr="00706D33">
        <w:rPr>
          <w:rFonts w:ascii="Bookman Old Style" w:hAnsi="Bookman Old Style"/>
          <w:sz w:val="22"/>
          <w:szCs w:val="22"/>
          <w:lang w:val="ru-RU"/>
        </w:rPr>
        <w:t xml:space="preserve"> број </w:t>
      </w:r>
      <w:r w:rsidR="00391742" w:rsidRPr="00706D33">
        <w:rPr>
          <w:rFonts w:ascii="Bookman Old Style" w:hAnsi="Bookman Old Style"/>
          <w:sz w:val="22"/>
          <w:szCs w:val="22"/>
          <w:lang w:val="sr-Cyrl-CS"/>
        </w:rPr>
        <w:t>1.1</w:t>
      </w:r>
      <w:r w:rsidR="00C54D19" w:rsidRPr="00706D33">
        <w:rPr>
          <w:rFonts w:ascii="Bookman Old Style" w:hAnsi="Bookman Old Style"/>
          <w:sz w:val="22"/>
          <w:szCs w:val="22"/>
          <w:lang w:val="sr-Cyrl-CS"/>
        </w:rPr>
        <w:t>.2</w:t>
      </w:r>
      <w:r w:rsidR="00391742" w:rsidRPr="00706D33">
        <w:rPr>
          <w:rFonts w:ascii="Bookman Old Style" w:hAnsi="Bookman Old Style"/>
          <w:sz w:val="22"/>
          <w:szCs w:val="22"/>
          <w:lang w:val="ru-RU"/>
        </w:rPr>
        <w:t>/2019</w:t>
      </w:r>
      <w:r w:rsidRPr="00706D33">
        <w:rPr>
          <w:rFonts w:ascii="Bookman Old Style" w:hAnsi="Bookman Old Style"/>
          <w:sz w:val="22"/>
          <w:szCs w:val="22"/>
          <w:lang w:val="ru-RU"/>
        </w:rPr>
        <w:t xml:space="preserve"> – </w:t>
      </w:r>
      <w:r w:rsidR="00391742" w:rsidRPr="00706D33">
        <w:rPr>
          <w:rFonts w:ascii="Bookman Old Style" w:hAnsi="Bookman Old Style"/>
          <w:b/>
          <w:sz w:val="22"/>
          <w:szCs w:val="22"/>
          <w:lang w:val="ru-RU"/>
        </w:rPr>
        <w:t>добра – опремање кабинета информатике</w:t>
      </w:r>
    </w:p>
    <w:p w:rsidR="00E6333D" w:rsidRPr="00706D33" w:rsidRDefault="00E6333D" w:rsidP="00E6333D">
      <w:pPr>
        <w:rPr>
          <w:rFonts w:ascii="Bookman Old Style" w:hAnsi="Bookman Old Style"/>
          <w:b/>
          <w:sz w:val="22"/>
          <w:szCs w:val="22"/>
          <w:lang w:val="sr-Latn-CS"/>
        </w:rPr>
      </w:pPr>
    </w:p>
    <w:p w:rsidR="00E6333D" w:rsidRPr="00706D33" w:rsidRDefault="00E6333D" w:rsidP="00E6333D">
      <w:pPr>
        <w:jc w:val="both"/>
        <w:rPr>
          <w:rFonts w:ascii="Bookman Old Style" w:hAnsi="Bookman Old Style"/>
          <w:b/>
          <w:sz w:val="22"/>
          <w:szCs w:val="22"/>
          <w:lang w:val="sr-Latn-CS"/>
        </w:rPr>
      </w:pPr>
      <w:r w:rsidRPr="00706D33">
        <w:rPr>
          <w:rFonts w:ascii="Bookman Old Style" w:hAnsi="Bookman Old Style"/>
          <w:sz w:val="22"/>
          <w:szCs w:val="22"/>
          <w:lang w:val="sr-Latn-CS"/>
        </w:rPr>
        <w:t>Врше се измене конкурсне документације за ЈН</w:t>
      </w:r>
      <w:r w:rsidR="00C54D19" w:rsidRPr="00706D33">
        <w:rPr>
          <w:rFonts w:ascii="Bookman Old Style" w:hAnsi="Bookman Old Style"/>
          <w:sz w:val="22"/>
          <w:szCs w:val="22"/>
          <w:lang w:val="sr-Cyrl-RS"/>
        </w:rPr>
        <w:t>МВ</w:t>
      </w:r>
      <w:r w:rsidRPr="00706D33">
        <w:rPr>
          <w:rFonts w:ascii="Bookman Old Style" w:hAnsi="Bookman Old Style"/>
          <w:sz w:val="22"/>
          <w:szCs w:val="22"/>
          <w:lang w:val="sr-Latn-CS"/>
        </w:rPr>
        <w:t xml:space="preserve"> бр.</w:t>
      </w:r>
      <w:r w:rsidRPr="00706D33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391742" w:rsidRPr="00706D33">
        <w:rPr>
          <w:rFonts w:ascii="Bookman Old Style" w:hAnsi="Bookman Old Style"/>
          <w:sz w:val="22"/>
          <w:szCs w:val="22"/>
          <w:lang w:val="sr-Cyrl-CS"/>
        </w:rPr>
        <w:t>1.1</w:t>
      </w:r>
      <w:r w:rsidR="00C54D19" w:rsidRPr="00706D33">
        <w:rPr>
          <w:rFonts w:ascii="Bookman Old Style" w:hAnsi="Bookman Old Style"/>
          <w:sz w:val="22"/>
          <w:szCs w:val="22"/>
          <w:lang w:val="sr-Cyrl-CS"/>
        </w:rPr>
        <w:t>.2</w:t>
      </w:r>
      <w:r w:rsidR="00391742" w:rsidRPr="00706D33">
        <w:rPr>
          <w:rFonts w:ascii="Bookman Old Style" w:hAnsi="Bookman Old Style"/>
          <w:sz w:val="22"/>
          <w:szCs w:val="22"/>
          <w:lang w:val="ru-RU"/>
        </w:rPr>
        <w:t>/2019</w:t>
      </w:r>
      <w:r w:rsidR="00C54D19" w:rsidRPr="00706D33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06D33">
        <w:rPr>
          <w:rFonts w:ascii="Bookman Old Style" w:hAnsi="Bookman Old Style"/>
          <w:sz w:val="22"/>
          <w:szCs w:val="22"/>
          <w:lang w:val="ru-RU"/>
        </w:rPr>
        <w:t xml:space="preserve">- </w:t>
      </w:r>
      <w:r w:rsidR="00391742" w:rsidRPr="00706D33">
        <w:rPr>
          <w:rFonts w:ascii="Bookman Old Style" w:hAnsi="Bookman Old Style"/>
          <w:b/>
          <w:sz w:val="22"/>
          <w:szCs w:val="22"/>
          <w:lang w:val="ru-RU"/>
        </w:rPr>
        <w:t>добра – опремање кабинета информатике</w:t>
      </w:r>
      <w:r w:rsidRPr="00706D33">
        <w:rPr>
          <w:rFonts w:ascii="Bookman Old Style" w:hAnsi="Bookman Old Style"/>
          <w:b/>
          <w:sz w:val="22"/>
          <w:szCs w:val="22"/>
          <w:lang w:val="sr-Latn-CS"/>
        </w:rPr>
        <w:t>,</w:t>
      </w:r>
      <w:r w:rsidRPr="00706D33">
        <w:rPr>
          <w:rFonts w:ascii="Bookman Old Style" w:hAnsi="Bookman Old Style"/>
          <w:sz w:val="22"/>
          <w:szCs w:val="22"/>
          <w:lang w:val="sr-Latn-CS"/>
        </w:rPr>
        <w:t xml:space="preserve"> стран</w:t>
      </w:r>
      <w:r w:rsidRPr="00706D33">
        <w:rPr>
          <w:rFonts w:ascii="Bookman Old Style" w:hAnsi="Bookman Old Style"/>
          <w:sz w:val="22"/>
          <w:szCs w:val="22"/>
          <w:lang w:val="sr-Cyrl-CS"/>
        </w:rPr>
        <w:t>а:</w:t>
      </w:r>
      <w:r w:rsidRPr="00706D33">
        <w:rPr>
          <w:rFonts w:ascii="Bookman Old Style" w:hAnsi="Bookman Old Style"/>
          <w:sz w:val="22"/>
          <w:szCs w:val="22"/>
          <w:lang w:val="sr-Latn-CS"/>
        </w:rPr>
        <w:t xml:space="preserve"> </w:t>
      </w:r>
      <w:r w:rsidR="00391742" w:rsidRPr="00706D33">
        <w:rPr>
          <w:rFonts w:ascii="Bookman Old Style" w:hAnsi="Bookman Old Style"/>
          <w:sz w:val="22"/>
          <w:szCs w:val="22"/>
          <w:lang w:val="sr-Cyrl-CS"/>
        </w:rPr>
        <w:t>5 и 21</w:t>
      </w:r>
      <w:r w:rsidR="004F03E6" w:rsidRPr="00706D33">
        <w:rPr>
          <w:rFonts w:ascii="Bookman Old Style" w:hAnsi="Bookman Old Style"/>
          <w:sz w:val="22"/>
          <w:szCs w:val="22"/>
          <w:lang w:val="sr-Cyrl-CS"/>
        </w:rPr>
        <w:t xml:space="preserve"> до 25, и то:</w:t>
      </w:r>
    </w:p>
    <w:p w:rsidR="00391742" w:rsidRPr="00706D33" w:rsidRDefault="00391742" w:rsidP="00E6333D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391742" w:rsidRPr="00706D33" w:rsidRDefault="00391742" w:rsidP="00E6333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706D33">
        <w:rPr>
          <w:rFonts w:ascii="Bookman Old Style" w:hAnsi="Bookman Old Style"/>
          <w:sz w:val="22"/>
          <w:szCs w:val="22"/>
          <w:lang w:val="sr-Cyrl-CS"/>
        </w:rPr>
        <w:t>На страни 5.</w:t>
      </w:r>
      <w:r w:rsidR="004F03E6" w:rsidRPr="00706D33">
        <w:rPr>
          <w:rFonts w:ascii="Bookman Old Style" w:hAnsi="Bookman Old Style"/>
          <w:sz w:val="22"/>
          <w:szCs w:val="22"/>
          <w:lang w:val="sr-Cyrl-CS"/>
        </w:rPr>
        <w:t>, мења се и гласи:</w:t>
      </w:r>
    </w:p>
    <w:p w:rsidR="00E6333D" w:rsidRPr="00706D33" w:rsidRDefault="00E6333D" w:rsidP="00E6333D">
      <w:pPr>
        <w:rPr>
          <w:rFonts w:ascii="Bookman Old Style" w:hAnsi="Bookman Old Style"/>
          <w:sz w:val="22"/>
          <w:szCs w:val="22"/>
          <w:lang w:val="sr-Latn-CS"/>
        </w:rPr>
      </w:pPr>
    </w:p>
    <w:p w:rsidR="00391742" w:rsidRPr="00706D33" w:rsidRDefault="00391742" w:rsidP="00391742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00" w:themeColor="text1"/>
          <w:lang w:val="sr-Cyrl-CS"/>
        </w:rPr>
      </w:pPr>
      <w:r w:rsidRPr="00706D33">
        <w:rPr>
          <w:rFonts w:ascii="Bookman Old Style" w:hAnsi="Bookman Old Style"/>
          <w:b/>
          <w:color w:val="000000" w:themeColor="text1"/>
        </w:rPr>
        <w:t>TE</w:t>
      </w:r>
      <w:r w:rsidRPr="00706D33">
        <w:rPr>
          <w:rFonts w:ascii="Bookman Old Style" w:hAnsi="Bookman Old Style"/>
          <w:b/>
          <w:color w:val="000000" w:themeColor="text1"/>
          <w:lang w:val="sr-Cyrl-CS"/>
        </w:rPr>
        <w:t>ХНИЧКЕ КАРАКТЕРИСТИКЕ</w:t>
      </w:r>
    </w:p>
    <w:p w:rsidR="00391742" w:rsidRPr="00706D33" w:rsidRDefault="00391742" w:rsidP="00476032">
      <w:pPr>
        <w:ind w:left="142"/>
        <w:jc w:val="both"/>
        <w:rPr>
          <w:rFonts w:ascii="Bookman Old Style" w:hAnsi="Bookman Old Style"/>
          <w:b/>
          <w:color w:val="000000" w:themeColor="text1"/>
          <w:lang w:val="sr-Cyrl-CS"/>
        </w:rPr>
      </w:pPr>
      <w:r w:rsidRPr="00706D33">
        <w:rPr>
          <w:rFonts w:ascii="Bookman Old Style" w:hAnsi="Bookman Old Style"/>
          <w:color w:val="000000" w:themeColor="text1"/>
          <w:lang w:val="sr-Cyrl-CS"/>
        </w:rPr>
        <w:t>Рачунарска опрема мора да има уредну декларацију, да тражени производи буду оригинални производи произвођача, квалитет производа мора бити  по важећим стандардима и атестима произвођача.</w:t>
      </w:r>
      <w:r w:rsidRPr="00706D33">
        <w:rPr>
          <w:rFonts w:ascii="Bookman Old Style" w:hAnsi="Bookman Old Style"/>
          <w:color w:val="000000" w:themeColor="text1"/>
          <w:lang w:val="sr-Latn-RS"/>
        </w:rPr>
        <w:t xml:space="preserve"> </w:t>
      </w:r>
      <w:r w:rsidRPr="00706D33">
        <w:rPr>
          <w:rFonts w:ascii="Bookman Old Style" w:hAnsi="Bookman Old Style"/>
          <w:bCs/>
          <w:iCs/>
          <w:color w:val="000000" w:themeColor="text1"/>
          <w:lang w:val="sr-Cyrl-RS"/>
        </w:rPr>
        <w:t>Понуђач је обавезан да понуди добра у свему у складу са наведеним техничким спецификацијама</w:t>
      </w:r>
      <w:r w:rsidRPr="00706D33">
        <w:rPr>
          <w:rFonts w:ascii="Bookman Old Style" w:hAnsi="Bookman Old Style"/>
          <w:bCs/>
          <w:iCs/>
          <w:color w:val="000000" w:themeColor="text1"/>
          <w:lang w:val="sr-Latn-RS"/>
        </w:rPr>
        <w:t xml:space="preserve"> </w:t>
      </w:r>
      <w:r w:rsidRPr="00706D33">
        <w:rPr>
          <w:rFonts w:ascii="Bookman Old Style" w:hAnsi="Bookman Old Style"/>
          <w:color w:val="000000" w:themeColor="text1"/>
          <w:szCs w:val="23"/>
        </w:rPr>
        <w:t>на српском језику.</w:t>
      </w:r>
      <w:r w:rsidRPr="00706D33">
        <w:rPr>
          <w:rFonts w:ascii="Bookman Old Style" w:hAnsi="Bookman Old Style"/>
          <w:color w:val="000000" w:themeColor="text1"/>
          <w:lang w:val="sr-Cyrl-RS"/>
        </w:rPr>
        <w:t xml:space="preserve"> </w:t>
      </w:r>
    </w:p>
    <w:p w:rsidR="00391742" w:rsidRPr="00706D33" w:rsidRDefault="00391742" w:rsidP="00391742">
      <w:pPr>
        <w:pStyle w:val="ListParagraph"/>
        <w:autoSpaceDE w:val="0"/>
        <w:autoSpaceDN w:val="0"/>
        <w:adjustRightInd w:val="0"/>
        <w:spacing w:after="120"/>
        <w:ind w:left="502"/>
        <w:jc w:val="both"/>
        <w:rPr>
          <w:rFonts w:ascii="Bookman Old Style" w:hAnsi="Bookman Old Style"/>
          <w:bCs/>
          <w:iCs/>
          <w:color w:val="000000" w:themeColor="text1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"/>
        <w:gridCol w:w="6217"/>
        <w:gridCol w:w="1791"/>
      </w:tblGrid>
      <w:tr w:rsidR="00391742" w:rsidRPr="00706D33" w:rsidTr="00476032">
        <w:trPr>
          <w:trHeight w:val="546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Redni broj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Vrsta opreme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Količina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  <w:lang w:val="sr-Cyrl-RS"/>
              </w:rPr>
            </w:pPr>
            <w:r w:rsidRPr="00706D33">
              <w:rPr>
                <w:rFonts w:ascii="Bookman Old Style" w:hAnsi="Bookman Old Style"/>
              </w:rPr>
              <w:t>PC Opra Intel Quad Core Q1900M/4GB/SSD240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2.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PC Opra Intel Quad Core</w:t>
            </w:r>
          </w:p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Q1900M/4GB/SSD240GB/DVD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 xml:space="preserve"> 1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sr-Cyrl-RS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706D33">
              <w:rPr>
                <w:rFonts w:ascii="Bookman Old Style" w:hAnsi="Bookman Old Style"/>
                <w:b/>
                <w:color w:val="000000" w:themeColor="text1"/>
                <w:lang w:val="sr-Cyrl-RS"/>
              </w:rPr>
              <w:t>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18.5“TFT Asus VS 197DE Wide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</w:tr>
      <w:tr w:rsidR="00391742" w:rsidRPr="00706D33" w:rsidTr="00476032">
        <w:trPr>
          <w:trHeight w:val="258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4.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Switch 8port TP-Link TL-SF 1008D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3</w:t>
            </w:r>
          </w:p>
        </w:tc>
      </w:tr>
      <w:tr w:rsidR="00391742" w:rsidRPr="00706D33" w:rsidTr="00476032">
        <w:trPr>
          <w:trHeight w:val="23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5.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Router TP-Link TL-WR840N WiFi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</w:tr>
      <w:tr w:rsidR="00391742" w:rsidRPr="00706D33" w:rsidTr="00476032">
        <w:trPr>
          <w:trHeight w:val="23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6.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Tastatura MS Kappa USB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</w:tr>
      <w:tr w:rsidR="00391742" w:rsidRPr="00706D33" w:rsidTr="00476032">
        <w:trPr>
          <w:trHeight w:val="23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7.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Mouse MS Industrial MS-01 USB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8.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Tast+miš bežični MS Domino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</w:tr>
      <w:tr w:rsidR="00391742" w:rsidRPr="00706D33" w:rsidTr="00476032">
        <w:trPr>
          <w:trHeight w:val="258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9.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instalacija i podešavanje programa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16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10.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podešavanje i umrežavanje računara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11.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Projektor EPSON EB X 41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12.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Prenosni  računar HP Intel Pentijum Silver N5000 do 2.7GHz,15.6“,1 TB HDD,4GB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</w:tr>
      <w:tr w:rsidR="00391742" w:rsidRPr="00706D33" w:rsidTr="00476032">
        <w:trPr>
          <w:trHeight w:val="273"/>
        </w:trPr>
        <w:tc>
          <w:tcPr>
            <w:tcW w:w="236" w:type="dxa"/>
          </w:tcPr>
          <w:p w:rsidR="00391742" w:rsidRPr="00706D33" w:rsidRDefault="00391742" w:rsidP="00FE4FB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13.</w:t>
            </w:r>
          </w:p>
        </w:tc>
        <w:tc>
          <w:tcPr>
            <w:tcW w:w="6786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Monitor 21.5“Asus VP228DE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932" w:type="dxa"/>
          </w:tcPr>
          <w:p w:rsidR="00391742" w:rsidRPr="00706D33" w:rsidRDefault="00391742" w:rsidP="00FE4FBC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</w:tr>
    </w:tbl>
    <w:p w:rsidR="00391742" w:rsidRPr="00706D33" w:rsidRDefault="00391742" w:rsidP="00391742">
      <w:pPr>
        <w:ind w:left="142"/>
        <w:rPr>
          <w:rFonts w:ascii="Bookman Old Style" w:hAnsi="Bookman Old Style"/>
          <w:color w:val="FF0000"/>
          <w:lang w:val="sr-Cyrl-RS"/>
        </w:rPr>
      </w:pPr>
    </w:p>
    <w:p w:rsidR="00391742" w:rsidRPr="00706D33" w:rsidRDefault="00391742" w:rsidP="00391742">
      <w:pPr>
        <w:ind w:left="142"/>
        <w:rPr>
          <w:rFonts w:ascii="Bookman Old Style" w:hAnsi="Bookman Old Style"/>
          <w:color w:val="FF0000"/>
          <w:lang w:val="sr-Cyrl-RS"/>
        </w:rPr>
      </w:pPr>
    </w:p>
    <w:p w:rsidR="00391742" w:rsidRPr="00706D33" w:rsidRDefault="00391742" w:rsidP="00391742">
      <w:pPr>
        <w:ind w:left="142"/>
        <w:rPr>
          <w:rFonts w:ascii="Bookman Old Style" w:hAnsi="Bookman Old Style"/>
          <w:color w:val="FF0000"/>
          <w:lang w:val="sr-Cyrl-RS"/>
        </w:rPr>
      </w:pPr>
    </w:p>
    <w:p w:rsidR="00391742" w:rsidRPr="00706D33" w:rsidRDefault="00391742" w:rsidP="00391742">
      <w:pPr>
        <w:ind w:left="142"/>
        <w:rPr>
          <w:rFonts w:ascii="Bookman Old Style" w:hAnsi="Bookman Old Style"/>
          <w:color w:val="FF0000"/>
          <w:lang w:val="sr-Cyrl-RS"/>
        </w:rPr>
      </w:pPr>
    </w:p>
    <w:p w:rsidR="00C54D19" w:rsidRPr="00706D33" w:rsidRDefault="004F03E6" w:rsidP="00391742">
      <w:pPr>
        <w:suppressAutoHyphens/>
        <w:spacing w:line="100" w:lineRule="atLeast"/>
        <w:rPr>
          <w:rFonts w:ascii="Bookman Old Style" w:hAnsi="Bookman Old Style"/>
          <w:b/>
          <w:sz w:val="22"/>
          <w:szCs w:val="22"/>
          <w:lang w:val="sr-Cyrl-CS"/>
        </w:rPr>
      </w:pPr>
      <w:r w:rsidRPr="00706D33">
        <w:rPr>
          <w:rFonts w:ascii="Bookman Old Style" w:hAnsi="Bookman Old Style"/>
          <w:lang w:val="sr-Cyrl-RS"/>
        </w:rPr>
        <w:lastRenderedPageBreak/>
        <w:t>На страни 22</w:t>
      </w:r>
      <w:r w:rsidR="00391742" w:rsidRPr="00706D33">
        <w:rPr>
          <w:rFonts w:ascii="Bookman Old Style" w:hAnsi="Bookman Old Style"/>
          <w:lang w:val="sr-Cyrl-RS"/>
        </w:rPr>
        <w:t>. до 25.</w:t>
      </w:r>
      <w:r w:rsidRPr="00706D33">
        <w:rPr>
          <w:rFonts w:ascii="Bookman Old Style" w:hAnsi="Bookman Old Style"/>
          <w:lang w:val="sr-Cyrl-RS"/>
        </w:rPr>
        <w:t xml:space="preserve">, мења се и гласи:  </w:t>
      </w:r>
      <w:r w:rsidR="00391742" w:rsidRPr="00706D33">
        <w:rPr>
          <w:rFonts w:ascii="Bookman Old Style" w:hAnsi="Bookman Old Style"/>
          <w:lang w:val="sr-Cyrl-RS"/>
        </w:rPr>
        <w:t xml:space="preserve">  </w:t>
      </w:r>
    </w:p>
    <w:p w:rsidR="00391742" w:rsidRPr="00706D33" w:rsidRDefault="00391742" w:rsidP="00916303">
      <w:pPr>
        <w:pStyle w:val="BodyTextIndent"/>
        <w:ind w:left="0"/>
        <w:jc w:val="center"/>
        <w:rPr>
          <w:rFonts w:ascii="Bookman Old Style" w:hAnsi="Bookman Old Style"/>
          <w:b/>
          <w:szCs w:val="24"/>
        </w:rPr>
      </w:pPr>
      <w:r w:rsidRPr="00706D33">
        <w:rPr>
          <w:rFonts w:ascii="Bookman Old Style" w:hAnsi="Bookman Old Style"/>
          <w:b/>
          <w:szCs w:val="24"/>
          <w:lang w:val="en-US"/>
        </w:rPr>
        <w:t>IX</w:t>
      </w:r>
      <w:r w:rsidRPr="00706D33">
        <w:rPr>
          <w:rFonts w:ascii="Bookman Old Style" w:hAnsi="Bookman Old Style"/>
          <w:b/>
          <w:szCs w:val="24"/>
          <w:lang w:val="sr-Cyrl-RS"/>
        </w:rPr>
        <w:t xml:space="preserve">  </w:t>
      </w:r>
      <w:r w:rsidRPr="00706D33">
        <w:rPr>
          <w:rFonts w:ascii="Bookman Old Style" w:hAnsi="Bookman Old Style"/>
          <w:b/>
          <w:szCs w:val="24"/>
          <w:lang w:val="en-US"/>
        </w:rPr>
        <w:t>ОБРАЗАЦ ПОНУДЕ</w:t>
      </w:r>
    </w:p>
    <w:p w:rsidR="00391742" w:rsidRPr="00706D33" w:rsidRDefault="00391742" w:rsidP="00391742">
      <w:pPr>
        <w:pStyle w:val="BodyTextIndent"/>
        <w:ind w:left="0"/>
        <w:jc w:val="both"/>
        <w:rPr>
          <w:rFonts w:ascii="Bookman Old Style" w:hAnsi="Bookman Old Style"/>
          <w:szCs w:val="24"/>
        </w:rPr>
      </w:pPr>
    </w:p>
    <w:p w:rsidR="00391742" w:rsidRPr="00706D33" w:rsidRDefault="00391742" w:rsidP="00391742">
      <w:pPr>
        <w:spacing w:after="120"/>
        <w:ind w:firstLine="708"/>
        <w:jc w:val="both"/>
        <w:rPr>
          <w:rFonts w:ascii="Bookman Old Style" w:hAnsi="Bookman Old Style"/>
          <w:b/>
        </w:rPr>
      </w:pPr>
      <w:r w:rsidRPr="00706D33">
        <w:rPr>
          <w:rFonts w:ascii="Bookman Old Style" w:hAnsi="Bookman Old Style"/>
          <w:b/>
        </w:rPr>
        <w:t xml:space="preserve">На основу </w:t>
      </w:r>
      <w:r w:rsidRPr="00706D33">
        <w:rPr>
          <w:rFonts w:ascii="Bookman Old Style" w:hAnsi="Bookman Old Style"/>
          <w:b/>
          <w:lang w:val="sr-Cyrl-RS"/>
        </w:rPr>
        <w:t>позива</w:t>
      </w:r>
      <w:r w:rsidRPr="00706D33">
        <w:rPr>
          <w:rFonts w:ascii="Bookman Old Style" w:hAnsi="Bookman Old Style"/>
          <w:b/>
        </w:rPr>
        <w:t xml:space="preserve"> за учешће у поступку </w:t>
      </w:r>
      <w:r w:rsidRPr="00706D33">
        <w:rPr>
          <w:rFonts w:ascii="Bookman Old Style" w:hAnsi="Bookman Old Style"/>
          <w:b/>
          <w:lang w:val="sr-Cyrl-CS"/>
        </w:rPr>
        <w:t>ЈНМВ добара бр.1.1.2/2019</w:t>
      </w:r>
      <w:r w:rsidRPr="00706D33">
        <w:rPr>
          <w:rFonts w:ascii="Bookman Old Style" w:hAnsi="Bookman Old Style"/>
          <w:b/>
          <w:lang w:val="sr-Cyrl-RS"/>
        </w:rPr>
        <w:t xml:space="preserve"> </w:t>
      </w:r>
      <w:r w:rsidRPr="00706D33">
        <w:rPr>
          <w:rFonts w:ascii="Bookman Old Style" w:hAnsi="Bookman Old Style"/>
          <w:b/>
        </w:rPr>
        <w:t>–</w:t>
      </w:r>
      <w:r w:rsidRPr="00706D33">
        <w:rPr>
          <w:rFonts w:ascii="Bookman Old Style" w:hAnsi="Bookman Old Style"/>
          <w:b/>
          <w:lang w:val="sr-Cyrl-CS"/>
        </w:rPr>
        <w:t xml:space="preserve"> опремање кабинета информатике</w:t>
      </w:r>
      <w:r w:rsidRPr="00706D33">
        <w:rPr>
          <w:rFonts w:ascii="Bookman Old Style" w:hAnsi="Bookman Old Style"/>
          <w:b/>
          <w:noProof/>
          <w:color w:val="000000"/>
          <w:lang w:val="sr-Cyrl-CS"/>
        </w:rPr>
        <w:t>,</w:t>
      </w:r>
      <w:r w:rsidRPr="00706D33">
        <w:rPr>
          <w:rFonts w:ascii="Bookman Old Style" w:hAnsi="Bookman Old Style"/>
          <w:b/>
        </w:rPr>
        <w:t xml:space="preserve"> </w:t>
      </w:r>
      <w:r w:rsidRPr="00706D33">
        <w:rPr>
          <w:rFonts w:ascii="Bookman Old Style" w:hAnsi="Bookman Old Style"/>
          <w:b/>
          <w:lang w:val="sr-Cyrl-CS"/>
        </w:rPr>
        <w:t>као овлашћени представник понуђача</w:t>
      </w:r>
      <w:r w:rsidRPr="00706D33">
        <w:rPr>
          <w:rFonts w:ascii="Bookman Old Style" w:hAnsi="Bookman Old Style"/>
          <w:b/>
        </w:rPr>
        <w:t xml:space="preserve"> дајем понуду како следи: 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szCs w:val="24"/>
        </w:rPr>
      </w:pPr>
      <w:r w:rsidRPr="00706D33">
        <w:rPr>
          <w:rFonts w:ascii="Bookman Old Style" w:hAnsi="Bookman Old Style"/>
          <w:b/>
          <w:szCs w:val="24"/>
          <w:lang w:val="sr-Cyrl-RS"/>
        </w:rPr>
        <w:t>Понуђач: ________</w:t>
      </w:r>
      <w:r w:rsidR="004F03E6" w:rsidRPr="00706D33">
        <w:rPr>
          <w:rFonts w:ascii="Bookman Old Style" w:hAnsi="Bookman Old Style"/>
          <w:b/>
          <w:szCs w:val="24"/>
          <w:lang w:val="sr-Cyrl-RS"/>
        </w:rPr>
        <w:t>_________________</w:t>
      </w:r>
      <w:r w:rsidRPr="00706D33">
        <w:rPr>
          <w:rFonts w:ascii="Bookman Old Style" w:hAnsi="Bookman Old Style"/>
          <w:b/>
          <w:szCs w:val="24"/>
          <w:lang w:val="sr-Cyrl-RS"/>
        </w:rPr>
        <w:t xml:space="preserve">  </w:t>
      </w:r>
      <w:r w:rsidRPr="00706D33">
        <w:rPr>
          <w:rFonts w:ascii="Bookman Old Style" w:hAnsi="Bookman Old Style"/>
          <w:b/>
          <w:szCs w:val="24"/>
        </w:rPr>
        <w:t>Понуда број: _________</w:t>
      </w:r>
      <w:r w:rsidRPr="00706D33">
        <w:rPr>
          <w:rFonts w:ascii="Bookman Old Style" w:hAnsi="Bookman Old Style"/>
          <w:b/>
          <w:szCs w:val="24"/>
          <w:lang w:val="sr-Cyrl-RS"/>
        </w:rPr>
        <w:t>_</w:t>
      </w:r>
      <w:r w:rsidRPr="00706D33">
        <w:rPr>
          <w:rFonts w:ascii="Bookman Old Style" w:hAnsi="Bookman Old Style"/>
          <w:b/>
          <w:szCs w:val="24"/>
        </w:rPr>
        <w:t xml:space="preserve">_______         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szCs w:val="24"/>
        </w:rPr>
      </w:pPr>
      <w:r w:rsidRPr="00706D33">
        <w:rPr>
          <w:rFonts w:ascii="Bookman Old Style" w:hAnsi="Bookman Old Style"/>
          <w:b/>
          <w:szCs w:val="24"/>
        </w:rPr>
        <w:t>Датум</w:t>
      </w:r>
      <w:r w:rsidRPr="00706D33">
        <w:rPr>
          <w:rFonts w:ascii="Bookman Old Style" w:hAnsi="Bookman Old Style"/>
          <w:szCs w:val="24"/>
        </w:rPr>
        <w:t>: ____________________________</w:t>
      </w:r>
    </w:p>
    <w:p w:rsidR="00391742" w:rsidRPr="00706D33" w:rsidRDefault="00391742" w:rsidP="00391742">
      <w:pPr>
        <w:pStyle w:val="BodyTextIndent"/>
        <w:ind w:left="0"/>
        <w:jc w:val="both"/>
        <w:rPr>
          <w:rFonts w:ascii="Bookman Old Style" w:hAnsi="Bookman Old Style"/>
          <w:color w:val="FF0000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4052"/>
        <w:gridCol w:w="1517"/>
        <w:gridCol w:w="1239"/>
        <w:gridCol w:w="1239"/>
      </w:tblGrid>
      <w:tr w:rsidR="00391742" w:rsidRPr="00706D33" w:rsidTr="00391742">
        <w:tc>
          <w:tcPr>
            <w:tcW w:w="870" w:type="dxa"/>
          </w:tcPr>
          <w:p w:rsidR="00391742" w:rsidRPr="00706D33" w:rsidRDefault="00391742" w:rsidP="00FE4FBC">
            <w:pPr>
              <w:pStyle w:val="BodyTextIndent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  <w:t>Редни број</w:t>
            </w:r>
          </w:p>
        </w:tc>
        <w:tc>
          <w:tcPr>
            <w:tcW w:w="3390" w:type="dxa"/>
          </w:tcPr>
          <w:p w:rsidR="00391742" w:rsidRPr="00706D33" w:rsidRDefault="00391742" w:rsidP="00FE4FBC">
            <w:pPr>
              <w:pStyle w:val="BodyTextIndent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val="sr-Cyrl-CS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  <w:szCs w:val="24"/>
                <w:lang w:val="sr-Cyrl-CS"/>
              </w:rPr>
              <w:t>Врста опреме</w:t>
            </w:r>
          </w:p>
        </w:tc>
        <w:tc>
          <w:tcPr>
            <w:tcW w:w="1602" w:type="dxa"/>
          </w:tcPr>
          <w:p w:rsidR="00391742" w:rsidRPr="00706D33" w:rsidRDefault="00391742" w:rsidP="00FE4FBC">
            <w:pPr>
              <w:pStyle w:val="BodyTextIndent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  <w:t>Количина</w:t>
            </w:r>
          </w:p>
        </w:tc>
        <w:tc>
          <w:tcPr>
            <w:tcW w:w="1574" w:type="dxa"/>
          </w:tcPr>
          <w:p w:rsidR="00391742" w:rsidRPr="00706D33" w:rsidRDefault="00391742" w:rsidP="00FE4FBC">
            <w:pPr>
              <w:pStyle w:val="BodyTextIndent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74" w:type="dxa"/>
          </w:tcPr>
          <w:p w:rsidR="00391742" w:rsidRPr="00706D33" w:rsidRDefault="00391742" w:rsidP="00FE4FBC">
            <w:pPr>
              <w:pStyle w:val="BodyTextIndent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  <w:t>Укупна цена са ПДВ-ом</w:t>
            </w: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  <w:lang w:val="sr-Cyrl-RS"/>
              </w:rPr>
            </w:pPr>
            <w:r w:rsidRPr="00706D33">
              <w:rPr>
                <w:rFonts w:ascii="Bookman Old Style" w:hAnsi="Bookman Old Style"/>
              </w:rPr>
              <w:t>PC Opra Intel Quad Core Q1900M/4GB/SSD240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2.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PC Opra Intel Quad Core</w:t>
            </w:r>
          </w:p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Q1900M/4GB/SSD240GB/DVD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3.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18.5“TFT Asus VS 197DE Wide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4.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Switch 8port TP-Link TL-SF 1008D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3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5.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Router TP-Link TL-WR840N WiFi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6.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Tastatura MS Kappa USB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7.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Mouse MS Industrial MS-01 USB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15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8.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Tast+miš bežični MS Domino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9.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instalacija i podešavanje programa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16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10.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podešavanje i umrežavanje računara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11.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Projektor EPSON EB X 41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12.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Prenosni  računar HP Intel Pentijum Silver N5000 do 2.7GHz,15.6“,1 TB HDD,4GB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  <w:tr w:rsidR="00391742" w:rsidRPr="00706D33" w:rsidTr="00391742">
        <w:tc>
          <w:tcPr>
            <w:tcW w:w="870" w:type="dxa"/>
          </w:tcPr>
          <w:p w:rsidR="00391742" w:rsidRPr="00706D33" w:rsidRDefault="00391742" w:rsidP="0039174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06D33">
              <w:rPr>
                <w:rFonts w:ascii="Bookman Old Style" w:hAnsi="Bookman Old Style"/>
                <w:b/>
                <w:color w:val="000000" w:themeColor="text1"/>
              </w:rPr>
              <w:t>13.</w:t>
            </w:r>
          </w:p>
        </w:tc>
        <w:tc>
          <w:tcPr>
            <w:tcW w:w="3390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Monitor 21.5“Asus VP228DE</w:t>
            </w:r>
            <w:r w:rsidRPr="00706D33">
              <w:rPr>
                <w:rFonts w:ascii="Bookman Old Style" w:hAnsi="Bookman Old Style"/>
                <w:lang w:val="sr-Cyrl-RS"/>
              </w:rPr>
              <w:t xml:space="preserve"> или одговарајуће</w:t>
            </w:r>
          </w:p>
        </w:tc>
        <w:tc>
          <w:tcPr>
            <w:tcW w:w="1602" w:type="dxa"/>
          </w:tcPr>
          <w:p w:rsidR="00391742" w:rsidRPr="00706D33" w:rsidRDefault="00391742" w:rsidP="00391742">
            <w:pPr>
              <w:rPr>
                <w:rFonts w:ascii="Bookman Old Style" w:hAnsi="Bookman Old Style"/>
              </w:rPr>
            </w:pPr>
            <w:r w:rsidRPr="00706D33">
              <w:rPr>
                <w:rFonts w:ascii="Bookman Old Style" w:hAnsi="Bookman Old Style"/>
              </w:rPr>
              <w:t>1</w:t>
            </w: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574" w:type="dxa"/>
          </w:tcPr>
          <w:p w:rsidR="00391742" w:rsidRPr="00706D33" w:rsidRDefault="00391742" w:rsidP="00391742">
            <w:pPr>
              <w:pStyle w:val="BodyTextIndent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Cs w:val="24"/>
                <w:lang w:val="sr-Cyrl-RS"/>
              </w:rPr>
            </w:pPr>
          </w:p>
        </w:tc>
      </w:tr>
    </w:tbl>
    <w:p w:rsidR="00391742" w:rsidRPr="00706D33" w:rsidRDefault="00706D33" w:rsidP="00391742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r w:rsidRPr="00706D33">
        <w:rPr>
          <w:rFonts w:ascii="Bookman Old Style" w:eastAsia="Times New Roman" w:hAnsi="Bookman Old Style"/>
          <w:color w:val="000000"/>
          <w:lang w:val="sr-Cyrl-RS" w:eastAsia="sr-Latn-RS"/>
        </w:rPr>
        <w:t xml:space="preserve">Рачунари морају имати инсталиран </w:t>
      </w:r>
      <w:r w:rsidRPr="00706D33">
        <w:rPr>
          <w:rFonts w:ascii="Bookman Old Style" w:hAnsi="Bookman Old Style"/>
          <w:color w:val="1D2228"/>
          <w:shd w:val="clear" w:color="auto" w:fill="FFFFFF"/>
        </w:rPr>
        <w:t>WINDOWS 7 или 10</w:t>
      </w:r>
      <w:r w:rsidRPr="00706D33">
        <w:rPr>
          <w:rFonts w:ascii="Bookman Old Style" w:hAnsi="Bookman Old Style"/>
          <w:color w:val="1D2228"/>
          <w:shd w:val="clear" w:color="auto" w:fill="FFFFFF"/>
          <w:lang w:val="sr-Cyrl-RS"/>
        </w:rPr>
        <w:t xml:space="preserve"> оперативни систем, са н</w:t>
      </w:r>
      <w:r w:rsidRPr="00706D33">
        <w:rPr>
          <w:rFonts w:ascii="Bookman Old Style" w:hAnsi="Bookman Old Style"/>
          <w:color w:val="1D2228"/>
          <w:shd w:val="clear" w:color="auto" w:fill="FFFFFF"/>
          <w:lang w:val="sr-Cyrl-RS"/>
        </w:rPr>
        <w:t>еком врстом бесплатне лиценце</w:t>
      </w:r>
    </w:p>
    <w:p w:rsidR="00391742" w:rsidRPr="00706D33" w:rsidRDefault="00391742" w:rsidP="00391742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</w:p>
    <w:p w:rsidR="00C11217" w:rsidRDefault="00391742" w:rsidP="00391742">
      <w:pPr>
        <w:pStyle w:val="NoSpacing"/>
        <w:rPr>
          <w:rFonts w:ascii="Bookman Old Style" w:hAnsi="Bookman Old Style"/>
          <w:b/>
          <w:sz w:val="24"/>
          <w:szCs w:val="24"/>
          <w:lang w:val="sr-Cyrl-CS"/>
        </w:rPr>
      </w:pPr>
      <w:r w:rsidRPr="00706D33">
        <w:rPr>
          <w:rFonts w:ascii="Bookman Old Style" w:hAnsi="Bookman Old Style"/>
          <w:sz w:val="24"/>
          <w:szCs w:val="24"/>
          <w:lang w:val="sr-Cyrl-CS"/>
        </w:rPr>
        <w:lastRenderedPageBreak/>
        <w:t>Понуда се подноси</w:t>
      </w:r>
      <w:r w:rsidRPr="00706D33">
        <w:rPr>
          <w:rFonts w:ascii="Bookman Old Style" w:hAnsi="Bookman Old Style"/>
          <w:sz w:val="24"/>
          <w:szCs w:val="24"/>
          <w:lang w:val="sr-Latn-RS"/>
        </w:rPr>
        <w:t xml:space="preserve"> </w:t>
      </w:r>
      <w:r w:rsidRPr="00706D33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706D33">
        <w:rPr>
          <w:rFonts w:ascii="Bookman Old Style" w:hAnsi="Bookman Old Style"/>
          <w:b/>
          <w:sz w:val="24"/>
          <w:szCs w:val="24"/>
          <w:lang w:val="sr-Cyrl-CS"/>
        </w:rPr>
        <w:t>(</w:t>
      </w:r>
      <w:r w:rsidRPr="00706D33">
        <w:rPr>
          <w:rFonts w:ascii="Bookman Old Style" w:hAnsi="Bookman Old Style"/>
          <w:b/>
          <w:i/>
          <w:sz w:val="24"/>
          <w:szCs w:val="24"/>
          <w:lang w:val="sr-Cyrl-CS"/>
        </w:rPr>
        <w:t>заокружити један од начина</w:t>
      </w:r>
      <w:r w:rsidRPr="00706D33">
        <w:rPr>
          <w:rFonts w:ascii="Bookman Old Style" w:hAnsi="Bookman Old Style"/>
          <w:b/>
          <w:sz w:val="24"/>
          <w:szCs w:val="24"/>
          <w:lang w:val="sr-Cyrl-CS"/>
        </w:rPr>
        <w:t>):</w:t>
      </w:r>
    </w:p>
    <w:p w:rsidR="00C11217" w:rsidRDefault="00C11217" w:rsidP="00391742">
      <w:pPr>
        <w:pStyle w:val="NoSpacing"/>
        <w:rPr>
          <w:rFonts w:ascii="Bookman Old Style" w:hAnsi="Bookman Old Style"/>
          <w:b/>
          <w:sz w:val="24"/>
          <w:szCs w:val="24"/>
          <w:lang w:val="sr-Cyrl-CS"/>
        </w:rPr>
      </w:pPr>
    </w:p>
    <w:p w:rsidR="00391742" w:rsidRDefault="00C11217" w:rsidP="00391742">
      <w:pPr>
        <w:pStyle w:val="NoSpacing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 xml:space="preserve"> 1. самостално   </w:t>
      </w:r>
      <w:r w:rsidR="00391742" w:rsidRPr="00706D33">
        <w:rPr>
          <w:rFonts w:ascii="Bookman Old Style" w:hAnsi="Bookman Old Style"/>
          <w:b/>
          <w:sz w:val="24"/>
          <w:szCs w:val="24"/>
          <w:lang w:val="sr-Cyrl-CS"/>
        </w:rPr>
        <w:t xml:space="preserve">      2.</w:t>
      </w:r>
      <w:r>
        <w:rPr>
          <w:rFonts w:ascii="Bookman Old Style" w:hAnsi="Bookman Old Style"/>
          <w:b/>
          <w:sz w:val="24"/>
          <w:szCs w:val="24"/>
          <w:lang w:val="sr-Cyrl-CS"/>
        </w:rPr>
        <w:t xml:space="preserve"> заједничка понуда </w:t>
      </w:r>
      <w:r w:rsidR="00391742" w:rsidRPr="00706D33">
        <w:rPr>
          <w:rFonts w:ascii="Bookman Old Style" w:hAnsi="Bookman Old Style"/>
          <w:b/>
          <w:sz w:val="24"/>
          <w:szCs w:val="24"/>
          <w:lang w:val="sr-Cyrl-CS"/>
        </w:rPr>
        <w:t xml:space="preserve">           3. са подизвођачем</w:t>
      </w:r>
    </w:p>
    <w:p w:rsidR="00C11217" w:rsidRDefault="00C11217" w:rsidP="00C11217">
      <w:pPr>
        <w:pStyle w:val="NoSpacing"/>
        <w:rPr>
          <w:rFonts w:ascii="Bookman Old Style" w:hAnsi="Bookman Old Style"/>
          <w:b/>
          <w:sz w:val="24"/>
          <w:szCs w:val="24"/>
          <w:lang w:val="sr-Cyrl-CS"/>
        </w:rPr>
      </w:pPr>
    </w:p>
    <w:p w:rsidR="00391742" w:rsidRPr="00706D33" w:rsidRDefault="00391742" w:rsidP="00C11217">
      <w:pPr>
        <w:pStyle w:val="NoSpacing"/>
        <w:rPr>
          <w:rFonts w:ascii="Bookman Old Style" w:hAnsi="Bookman Old Style"/>
          <w:i/>
          <w:sz w:val="24"/>
          <w:szCs w:val="24"/>
          <w:lang w:val="sr-Cyrl-CS"/>
        </w:rPr>
      </w:pPr>
      <w:r w:rsidRPr="00706D33">
        <w:rPr>
          <w:rFonts w:ascii="Bookman Old Style" w:hAnsi="Bookman Old Style"/>
          <w:sz w:val="24"/>
          <w:szCs w:val="24"/>
          <w:lang w:eastAsia="sr-Cyrl-CS"/>
        </w:rPr>
        <w:t>- У</w:t>
      </w:r>
      <w:r w:rsidRPr="00706D33">
        <w:rPr>
          <w:rFonts w:ascii="Bookman Old Style" w:hAnsi="Bookman Old Style"/>
          <w:sz w:val="24"/>
          <w:szCs w:val="24"/>
          <w:lang w:val="sr-Cyrl-CS" w:eastAsia="sr-Cyrl-CS"/>
        </w:rPr>
        <w:t xml:space="preserve"> </w:t>
      </w:r>
      <w:r w:rsidRPr="00706D33">
        <w:rPr>
          <w:rFonts w:ascii="Bookman Old Style" w:hAnsi="Bookman Old Style"/>
          <w:sz w:val="24"/>
          <w:szCs w:val="24"/>
          <w:lang w:eastAsia="sr-Cyrl-CS"/>
        </w:rPr>
        <w:t>укупној</w:t>
      </w:r>
      <w:r w:rsidRPr="00706D33">
        <w:rPr>
          <w:rFonts w:ascii="Bookman Old Style" w:hAnsi="Bookman Old Style"/>
          <w:sz w:val="24"/>
          <w:szCs w:val="24"/>
          <w:lang w:val="sr-Cyrl-CS" w:eastAsia="sr-Cyrl-CS"/>
        </w:rPr>
        <w:t xml:space="preserve"> </w:t>
      </w:r>
      <w:r w:rsidRPr="00706D33">
        <w:rPr>
          <w:rFonts w:ascii="Bookman Old Style" w:hAnsi="Bookman Old Style"/>
          <w:sz w:val="24"/>
          <w:szCs w:val="24"/>
          <w:lang w:eastAsia="sr-Cyrl-CS"/>
        </w:rPr>
        <w:t>вредности</w:t>
      </w:r>
      <w:r w:rsidRPr="00706D33">
        <w:rPr>
          <w:rFonts w:ascii="Bookman Old Style" w:hAnsi="Bookman Old Style"/>
          <w:sz w:val="24"/>
          <w:szCs w:val="24"/>
          <w:lang w:val="sr-Cyrl-CS" w:eastAsia="sr-Cyrl-CS"/>
        </w:rPr>
        <w:t xml:space="preserve"> </w:t>
      </w:r>
      <w:r w:rsidR="00C11217">
        <w:rPr>
          <w:rFonts w:ascii="Bookman Old Style" w:hAnsi="Bookman Old Style"/>
          <w:sz w:val="24"/>
          <w:szCs w:val="24"/>
          <w:lang w:eastAsia="sr-Cyrl-CS"/>
        </w:rPr>
        <w:t xml:space="preserve">понуде  </w:t>
      </w:r>
      <w:r w:rsidRPr="00706D33">
        <w:rPr>
          <w:rFonts w:ascii="Bookman Old Style" w:hAnsi="Bookman Old Style"/>
          <w:sz w:val="24"/>
          <w:szCs w:val="24"/>
          <w:lang w:eastAsia="sr-Cyrl-CS"/>
        </w:rPr>
        <w:t>подизвођач____________</w:t>
      </w:r>
      <w:r w:rsidR="00C11217">
        <w:rPr>
          <w:rFonts w:ascii="Bookman Old Style" w:hAnsi="Bookman Old Style"/>
          <w:sz w:val="24"/>
          <w:szCs w:val="24"/>
          <w:lang w:eastAsia="sr-Cyrl-CS"/>
        </w:rPr>
        <w:t>__________________</w:t>
      </w:r>
      <w:r w:rsidR="00C11217">
        <w:rPr>
          <w:rFonts w:ascii="Bookman Old Style" w:hAnsi="Bookman Old Style"/>
          <w:sz w:val="24"/>
          <w:szCs w:val="24"/>
          <w:lang w:val="sr-Cyrl-RS" w:eastAsia="sr-Cyrl-CS"/>
        </w:rPr>
        <w:t>(назив)</w:t>
      </w:r>
      <w:r w:rsidRPr="00706D33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     </w:t>
      </w:r>
      <w:r w:rsidR="00C11217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     </w:t>
      </w:r>
    </w:p>
    <w:p w:rsidR="00391742" w:rsidRPr="00706D33" w:rsidRDefault="00391742" w:rsidP="00391742">
      <w:pPr>
        <w:pStyle w:val="NoSpacing"/>
        <w:rPr>
          <w:rFonts w:ascii="Bookman Old Style" w:hAnsi="Bookman Old Style"/>
          <w:sz w:val="24"/>
          <w:szCs w:val="24"/>
        </w:rPr>
      </w:pPr>
      <w:r w:rsidRPr="00706D33">
        <w:rPr>
          <w:rFonts w:ascii="Bookman Old Style" w:hAnsi="Bookman Old Style"/>
          <w:sz w:val="24"/>
          <w:szCs w:val="24"/>
        </w:rPr>
        <w:t>учествује у износу од ________________</w:t>
      </w:r>
      <w:r w:rsidRPr="00706D33">
        <w:rPr>
          <w:rFonts w:ascii="Bookman Old Style" w:hAnsi="Bookman Old Style"/>
          <w:sz w:val="24"/>
          <w:szCs w:val="24"/>
          <w:lang w:val="sr-Cyrl-CS"/>
        </w:rPr>
        <w:t>___</w:t>
      </w:r>
      <w:r w:rsidRPr="00706D33">
        <w:rPr>
          <w:rFonts w:ascii="Bookman Old Style" w:hAnsi="Bookman Old Style"/>
          <w:sz w:val="24"/>
          <w:szCs w:val="24"/>
        </w:rPr>
        <w:t xml:space="preserve"> односно _______%  од вредности укупне</w:t>
      </w:r>
      <w:r w:rsidRPr="00706D33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706D33">
        <w:rPr>
          <w:rFonts w:ascii="Bookman Old Style" w:hAnsi="Bookman Old Style"/>
          <w:sz w:val="24"/>
          <w:szCs w:val="24"/>
        </w:rPr>
        <w:t xml:space="preserve">понуде,   и извршиће </w:t>
      </w:r>
      <w:r w:rsidRPr="00706D33">
        <w:rPr>
          <w:rFonts w:ascii="Bookman Old Style" w:hAnsi="Bookman Old Style"/>
          <w:sz w:val="24"/>
          <w:szCs w:val="24"/>
          <w:lang w:eastAsia="sr-Cyrl-CS"/>
        </w:rPr>
        <w:t>_______________________________________________________________________.</w:t>
      </w:r>
    </w:p>
    <w:p w:rsidR="00391742" w:rsidRPr="00706D33" w:rsidRDefault="00C11217" w:rsidP="00391742">
      <w:pPr>
        <w:pStyle w:val="Bodytext131"/>
        <w:spacing w:before="28" w:line="240" w:lineRule="auto"/>
        <w:ind w:left="-567" w:right="-1283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  <w:lang w:eastAsia="sr-Cyrl-CS"/>
        </w:rPr>
        <w:t xml:space="preserve">           </w:t>
      </w:r>
      <w:r w:rsidR="00391742" w:rsidRPr="00706D33">
        <w:rPr>
          <w:rFonts w:ascii="Bookman Old Style" w:hAnsi="Bookman Old Style" w:cs="Times New Roman"/>
          <w:i/>
          <w:sz w:val="24"/>
          <w:szCs w:val="24"/>
        </w:rPr>
        <w:t>(навести део предмета набавке који ће извршити подизвођач)</w:t>
      </w:r>
    </w:p>
    <w:p w:rsidR="00391742" w:rsidRPr="00706D33" w:rsidRDefault="00391742" w:rsidP="00391742">
      <w:pPr>
        <w:pStyle w:val="Bodytext131"/>
        <w:spacing w:before="28" w:line="240" w:lineRule="auto"/>
        <w:ind w:left="-567" w:right="-1283"/>
        <w:jc w:val="both"/>
        <w:rPr>
          <w:rFonts w:ascii="Bookman Old Style" w:hAnsi="Bookman Old Style" w:cs="Times New Roman"/>
          <w:sz w:val="24"/>
          <w:szCs w:val="24"/>
        </w:rPr>
      </w:pPr>
    </w:p>
    <w:p w:rsidR="00391742" w:rsidRPr="00706D33" w:rsidRDefault="00391742" w:rsidP="00391742">
      <w:pPr>
        <w:pStyle w:val="NoSpacing"/>
        <w:numPr>
          <w:ilvl w:val="0"/>
          <w:numId w:val="2"/>
        </w:numPr>
        <w:rPr>
          <w:rFonts w:ascii="Bookman Old Style" w:hAnsi="Bookman Old Style"/>
          <w:b/>
          <w:i/>
          <w:sz w:val="24"/>
          <w:szCs w:val="24"/>
          <w:lang w:val="sr-Cyrl-CS"/>
        </w:rPr>
      </w:pPr>
      <w:r w:rsidRPr="00706D33">
        <w:rPr>
          <w:rFonts w:ascii="Bookman Old Style" w:hAnsi="Bookman Old Style"/>
          <w:sz w:val="24"/>
          <w:szCs w:val="24"/>
        </w:rPr>
        <w:t xml:space="preserve">Рок важења понуде износи   </w:t>
      </w:r>
      <w:r w:rsidRPr="00706D33">
        <w:rPr>
          <w:rFonts w:ascii="Bookman Old Style" w:hAnsi="Bookman Old Style"/>
          <w:sz w:val="24"/>
          <w:szCs w:val="24"/>
          <w:lang w:val="sr-Cyrl-CS"/>
        </w:rPr>
        <w:t>____</w:t>
      </w:r>
      <w:r w:rsidRPr="00706D33">
        <w:rPr>
          <w:rFonts w:ascii="Bookman Old Style" w:hAnsi="Bookman Old Style"/>
          <w:sz w:val="24"/>
          <w:szCs w:val="24"/>
          <w:lang w:val="sr-Latn-RS"/>
        </w:rPr>
        <w:t>_________________________</w:t>
      </w:r>
      <w:r w:rsidRPr="00706D33">
        <w:rPr>
          <w:rFonts w:ascii="Bookman Old Style" w:hAnsi="Bookman Old Style"/>
          <w:sz w:val="24"/>
          <w:szCs w:val="24"/>
          <w:lang w:val="sr-Cyrl-CS"/>
        </w:rPr>
        <w:t>__</w:t>
      </w:r>
      <w:r w:rsidRPr="00706D33">
        <w:rPr>
          <w:rFonts w:ascii="Bookman Old Style" w:hAnsi="Bookman Old Style"/>
          <w:sz w:val="24"/>
          <w:szCs w:val="24"/>
        </w:rPr>
        <w:t xml:space="preserve"> дана од дана отварања понуда.</w:t>
      </w:r>
      <w:r w:rsidRPr="00706D33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706D33">
        <w:rPr>
          <w:rFonts w:ascii="Bookman Old Style" w:hAnsi="Bookman Old Style"/>
          <w:b/>
          <w:i/>
          <w:sz w:val="24"/>
          <w:szCs w:val="24"/>
          <w:lang w:val="sr-Cyrl-CS"/>
        </w:rPr>
        <w:t>(не може бити краћи од  60 дана)</w:t>
      </w:r>
    </w:p>
    <w:p w:rsidR="00391742" w:rsidRPr="00706D33" w:rsidRDefault="00391742" w:rsidP="00391742">
      <w:pPr>
        <w:pStyle w:val="NoSpacing"/>
        <w:ind w:left="420"/>
        <w:rPr>
          <w:rFonts w:ascii="Bookman Old Style" w:hAnsi="Bookman Old Style"/>
          <w:b/>
          <w:i/>
          <w:sz w:val="24"/>
          <w:szCs w:val="24"/>
          <w:lang w:val="sr-Cyrl-CS"/>
        </w:rPr>
      </w:pPr>
    </w:p>
    <w:p w:rsidR="00391742" w:rsidRPr="00706D33" w:rsidRDefault="00391742" w:rsidP="00391742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  <w:lang w:val="sr-Cyrl-RS"/>
        </w:rPr>
      </w:pPr>
      <w:r w:rsidRPr="00706D33">
        <w:rPr>
          <w:rFonts w:ascii="Bookman Old Style" w:hAnsi="Bookman Old Style"/>
          <w:sz w:val="24"/>
          <w:szCs w:val="24"/>
        </w:rPr>
        <w:t xml:space="preserve">Услови плаћања:   </w:t>
      </w:r>
      <w:r w:rsidRPr="00706D33">
        <w:rPr>
          <w:rFonts w:ascii="Bookman Old Style" w:eastAsia="Times New Roman" w:hAnsi="Bookman Old Style"/>
          <w:b/>
          <w:noProof/>
          <w:sz w:val="24"/>
          <w:szCs w:val="24"/>
          <w:lang w:val="sr-Cyrl-RS"/>
        </w:rPr>
        <w:t xml:space="preserve">45 дана од дана </w:t>
      </w:r>
      <w:r w:rsidRPr="00706D33">
        <w:rPr>
          <w:rFonts w:ascii="Bookman Old Style" w:eastAsia="Times New Roman" w:hAnsi="Bookman Old Style"/>
          <w:b/>
          <w:noProof/>
          <w:sz w:val="24"/>
          <w:szCs w:val="24"/>
        </w:rPr>
        <w:t>достављања фактуре</w:t>
      </w:r>
      <w:r w:rsidRPr="00706D33">
        <w:rPr>
          <w:rFonts w:ascii="Bookman Old Style" w:eastAsia="Times New Roman" w:hAnsi="Bookman Old Style"/>
          <w:b/>
          <w:noProof/>
          <w:sz w:val="24"/>
          <w:szCs w:val="24"/>
          <w:lang w:val="sr-Cyrl-RS"/>
        </w:rPr>
        <w:t>.</w:t>
      </w:r>
    </w:p>
    <w:p w:rsidR="00391742" w:rsidRPr="00706D33" w:rsidRDefault="00391742" w:rsidP="00391742">
      <w:pPr>
        <w:spacing w:after="120"/>
        <w:rPr>
          <w:rFonts w:ascii="Bookman Old Style" w:hAnsi="Bookman Old Style"/>
          <w:noProof/>
          <w:color w:val="000000" w:themeColor="text1"/>
          <w:lang w:val="sr-Cyrl-RS"/>
        </w:rPr>
      </w:pPr>
      <w:r w:rsidRPr="00706D33">
        <w:rPr>
          <w:rFonts w:ascii="Bookman Old Style" w:eastAsia="Calibri" w:hAnsi="Bookman Old Style"/>
          <w:lang w:val="sr-Cyrl-RS"/>
        </w:rPr>
        <w:t xml:space="preserve"> -     </w:t>
      </w:r>
      <w:r w:rsidRPr="00706D33">
        <w:rPr>
          <w:rFonts w:ascii="Bookman Old Style" w:hAnsi="Bookman Old Style"/>
          <w:lang w:val="sr-Cyrl-RS"/>
        </w:rPr>
        <w:t>Рок испоруке</w:t>
      </w:r>
      <w:r w:rsidRPr="00706D33">
        <w:rPr>
          <w:rFonts w:ascii="Bookman Old Style" w:hAnsi="Bookman Old Style"/>
        </w:rPr>
        <w:t xml:space="preserve">: </w:t>
      </w:r>
      <w:r w:rsidRPr="00706D33">
        <w:rPr>
          <w:rFonts w:ascii="Bookman Old Style" w:hAnsi="Bookman Old Style"/>
          <w:lang w:val="sr-Cyrl-RS"/>
        </w:rPr>
        <w:t xml:space="preserve">  </w:t>
      </w:r>
      <w:r w:rsidRPr="00706D33">
        <w:rPr>
          <w:rFonts w:ascii="Bookman Old Style" w:hAnsi="Bookman Old Style"/>
          <w:noProof/>
          <w:lang w:val="sr-Cyrl-RS"/>
        </w:rPr>
        <w:t xml:space="preserve">______  дана од дана закључења уговора   </w:t>
      </w:r>
      <w:r w:rsidRPr="00706D33">
        <w:rPr>
          <w:rFonts w:ascii="Bookman Old Style" w:hAnsi="Bookman Old Style"/>
          <w:noProof/>
          <w:color w:val="000000" w:themeColor="text1"/>
          <w:lang w:val="sr-Cyrl-RS"/>
        </w:rPr>
        <w:t>(</w:t>
      </w:r>
      <w:r w:rsidRPr="00706D33">
        <w:rPr>
          <w:rFonts w:ascii="Bookman Old Style" w:hAnsi="Bookman Old Style"/>
          <w:b/>
          <w:noProof/>
          <w:color w:val="000000" w:themeColor="text1"/>
          <w:lang w:val="sr-Cyrl-RS"/>
        </w:rPr>
        <w:t>не дужи од 20</w:t>
      </w:r>
      <w:r w:rsidRPr="00706D33">
        <w:rPr>
          <w:rFonts w:ascii="Bookman Old Style" w:hAnsi="Bookman Old Style"/>
          <w:b/>
          <w:noProof/>
          <w:color w:val="000000" w:themeColor="text1"/>
          <w:lang w:val="sr-Latn-RS"/>
        </w:rPr>
        <w:t xml:space="preserve"> </w:t>
      </w:r>
      <w:r w:rsidRPr="00706D33">
        <w:rPr>
          <w:rFonts w:ascii="Bookman Old Style" w:hAnsi="Bookman Old Style"/>
          <w:b/>
          <w:noProof/>
          <w:color w:val="000000" w:themeColor="text1"/>
          <w:lang w:val="sr-Cyrl-RS"/>
        </w:rPr>
        <w:t xml:space="preserve">  дана</w:t>
      </w:r>
      <w:r w:rsidRPr="00706D33">
        <w:rPr>
          <w:rFonts w:ascii="Bookman Old Style" w:hAnsi="Bookman Old Style"/>
          <w:noProof/>
          <w:color w:val="000000" w:themeColor="text1"/>
          <w:lang w:val="sr-Cyrl-RS"/>
        </w:rPr>
        <w:t>).</w:t>
      </w:r>
    </w:p>
    <w:p w:rsidR="00391742" w:rsidRPr="00706D33" w:rsidRDefault="00391742" w:rsidP="00391742">
      <w:pPr>
        <w:spacing w:after="120"/>
        <w:rPr>
          <w:rFonts w:ascii="Bookman Old Style" w:hAnsi="Bookman Old Style"/>
          <w:lang w:val="sr-Cyrl-CS"/>
        </w:rPr>
      </w:pPr>
      <w:r w:rsidRPr="00706D33">
        <w:rPr>
          <w:rFonts w:ascii="Bookman Old Style" w:hAnsi="Bookman Old Style"/>
          <w:i/>
          <w:noProof/>
          <w:lang w:val="sr-Cyrl-RS"/>
        </w:rPr>
        <w:t xml:space="preserve"> -     </w:t>
      </w:r>
      <w:r w:rsidRPr="00706D33">
        <w:rPr>
          <w:rFonts w:ascii="Bookman Old Style" w:hAnsi="Bookman Old Style"/>
          <w:lang w:val="sr-Cyrl-CS"/>
        </w:rPr>
        <w:t>Гарантни рок:   _____________________________________________</w:t>
      </w:r>
      <w:r w:rsidR="00C11217">
        <w:rPr>
          <w:rFonts w:ascii="Bookman Old Style" w:hAnsi="Bookman Old Style"/>
          <w:lang w:val="sr-Cyrl-CS"/>
        </w:rPr>
        <w:t>______________________________</w:t>
      </w:r>
      <w:r w:rsidRPr="00706D33">
        <w:rPr>
          <w:rFonts w:ascii="Bookman Old Style" w:hAnsi="Bookman Old Style"/>
          <w:lang w:val="sr-Cyrl-CS"/>
        </w:rPr>
        <w:t xml:space="preserve"> </w:t>
      </w:r>
    </w:p>
    <w:p w:rsidR="00391742" w:rsidRPr="00706D33" w:rsidRDefault="00391742" w:rsidP="00391742">
      <w:pPr>
        <w:spacing w:after="120"/>
        <w:rPr>
          <w:rFonts w:ascii="Bookman Old Style" w:hAnsi="Bookman Old Style"/>
          <w:lang w:val="sr-Cyrl-CS"/>
        </w:rPr>
      </w:pPr>
      <w:r w:rsidRPr="00706D33">
        <w:rPr>
          <w:rFonts w:ascii="Bookman Old Style" w:hAnsi="Bookman Old Style"/>
          <w:lang w:val="sr-Cyrl-CS"/>
        </w:rPr>
        <w:t>________________________________________________</w:t>
      </w:r>
      <w:r w:rsidR="00C11217">
        <w:rPr>
          <w:rFonts w:ascii="Bookman Old Style" w:hAnsi="Bookman Old Style"/>
          <w:lang w:val="sr-Cyrl-CS"/>
        </w:rPr>
        <w:t>___________________________</w:t>
      </w:r>
    </w:p>
    <w:p w:rsidR="00391742" w:rsidRPr="00706D33" w:rsidRDefault="00391742" w:rsidP="00391742">
      <w:pPr>
        <w:spacing w:after="120"/>
        <w:rPr>
          <w:rFonts w:ascii="Bookman Old Style" w:hAnsi="Bookman Old Style"/>
          <w:noProof/>
        </w:rPr>
      </w:pPr>
      <w:r w:rsidRPr="00706D33">
        <w:rPr>
          <w:rFonts w:ascii="Bookman Old Style" w:hAnsi="Bookman Old Style"/>
          <w:lang w:val="sr-Cyrl-CS"/>
        </w:rPr>
        <w:t xml:space="preserve"> __________________</w:t>
      </w:r>
      <w:r w:rsidR="00C11217">
        <w:rPr>
          <w:rFonts w:ascii="Bookman Old Style" w:hAnsi="Bookman Old Style"/>
          <w:lang w:val="sr-Cyrl-CS"/>
        </w:rPr>
        <w:t>___________________</w:t>
      </w:r>
      <w:r w:rsidRPr="00706D33">
        <w:rPr>
          <w:rFonts w:ascii="Bookman Old Style" w:hAnsi="Bookman Old Style"/>
          <w:lang w:val="sr-Cyrl-CS"/>
        </w:rPr>
        <w:t xml:space="preserve">месеци  од дана  испоруке опреме. 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 xml:space="preserve">-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szCs w:val="24"/>
          <w:lang w:val="sr-Cyrl-RS"/>
        </w:rPr>
        <w:t>Сервис - време одзива  по захтеву за отклањање кварова</w:t>
      </w: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>: _________________________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</w:rPr>
      </w:pPr>
      <w:r w:rsidRPr="00706D33">
        <w:rPr>
          <w:rFonts w:ascii="Bookman Old Style" w:hAnsi="Bookman Old Style"/>
          <w:b/>
          <w:noProof/>
          <w:color w:val="000000" w:themeColor="text1"/>
          <w:szCs w:val="24"/>
          <w:lang w:val="sr-Cyrl-RS"/>
        </w:rPr>
        <w:t>(</w:t>
      </w:r>
      <w:r w:rsidRPr="00706D33">
        <w:rPr>
          <w:rFonts w:ascii="Bookman Old Style" w:hAnsi="Bookman Old Style"/>
          <w:b/>
          <w:color w:val="000000" w:themeColor="text1"/>
          <w:lang w:val="sr-Cyrl-RS"/>
        </w:rPr>
        <w:t>не дуже</w:t>
      </w:r>
      <w:r w:rsidRPr="00706D33">
        <w:rPr>
          <w:rFonts w:ascii="Bookman Old Style" w:hAnsi="Bookman Old Style"/>
          <w:b/>
          <w:color w:val="000000" w:themeColor="text1"/>
        </w:rPr>
        <w:t xml:space="preserve"> од 24 часа од дана пријема </w:t>
      </w:r>
      <w:r w:rsidRPr="00706D33">
        <w:rPr>
          <w:rFonts w:ascii="Bookman Old Style" w:hAnsi="Bookman Old Style"/>
          <w:b/>
          <w:color w:val="000000" w:themeColor="text1"/>
          <w:lang w:val="sr-Cyrl-RS"/>
        </w:rPr>
        <w:t xml:space="preserve">/позива </w:t>
      </w:r>
      <w:r w:rsidRPr="00706D33">
        <w:rPr>
          <w:rFonts w:ascii="Bookman Old Style" w:hAnsi="Bookman Old Style"/>
          <w:b/>
          <w:color w:val="000000" w:themeColor="text1"/>
        </w:rPr>
        <w:t>пријаве</w:t>
      </w:r>
      <w:r w:rsidRPr="00706D33">
        <w:rPr>
          <w:rFonts w:ascii="Bookman Old Style" w:hAnsi="Bookman Old Style"/>
          <w:b/>
          <w:color w:val="000000" w:themeColor="text1"/>
          <w:lang w:val="sr-Cyrl-RS"/>
        </w:rPr>
        <w:t>)</w:t>
      </w:r>
      <w:r w:rsidRPr="00706D33">
        <w:rPr>
          <w:rFonts w:ascii="Bookman Old Style" w:hAnsi="Bookman Old Style"/>
          <w:b/>
          <w:color w:val="000000" w:themeColor="text1"/>
        </w:rPr>
        <w:t xml:space="preserve">. </w:t>
      </w:r>
    </w:p>
    <w:p w:rsidR="00391742" w:rsidRPr="00706D33" w:rsidRDefault="00391742" w:rsidP="00391742">
      <w:pPr>
        <w:pStyle w:val="NoSpacing"/>
        <w:rPr>
          <w:rFonts w:ascii="Bookman Old Style" w:hAnsi="Bookman Old Style"/>
          <w:b/>
          <w:lang w:val="sr-Cyrl-RS"/>
        </w:rPr>
      </w:pPr>
    </w:p>
    <w:p w:rsidR="00391742" w:rsidRPr="00706D33" w:rsidRDefault="00391742" w:rsidP="00391742">
      <w:pPr>
        <w:jc w:val="both"/>
        <w:rPr>
          <w:rFonts w:ascii="Bookman Old Style" w:hAnsi="Bookman Old Style"/>
          <w:b/>
          <w:u w:val="single"/>
          <w:lang w:val="sr-Latn-RS"/>
        </w:rPr>
      </w:pPr>
      <w:r w:rsidRPr="00706D33">
        <w:rPr>
          <w:rFonts w:ascii="Bookman Old Style" w:hAnsi="Bookman Old Style"/>
          <w:b/>
          <w:u w:val="single"/>
          <w:lang w:val="sr-Cyrl-CS"/>
        </w:rPr>
        <w:t xml:space="preserve">Напомена: </w:t>
      </w:r>
    </w:p>
    <w:p w:rsidR="00391742" w:rsidRPr="00706D33" w:rsidRDefault="00391742" w:rsidP="00391742">
      <w:pPr>
        <w:autoSpaceDE w:val="0"/>
        <w:autoSpaceDN w:val="0"/>
        <w:adjustRightInd w:val="0"/>
        <w:jc w:val="both"/>
        <w:rPr>
          <w:rFonts w:ascii="Bookman Old Style" w:hAnsi="Bookman Old Style"/>
          <w:b/>
          <w:lang w:val="sr-Cyrl-CS"/>
        </w:rPr>
      </w:pPr>
      <w:r w:rsidRPr="00706D33">
        <w:rPr>
          <w:rFonts w:ascii="Bookman Old Style" w:eastAsiaTheme="minorHAnsi" w:hAnsi="Bookman Old Style"/>
          <w:b/>
          <w:bCs/>
          <w:lang w:val="sr-Cyrl-RS"/>
        </w:rPr>
        <w:t xml:space="preserve">У случају да се </w:t>
      </w:r>
      <w:r w:rsidRPr="00706D33">
        <w:rPr>
          <w:rFonts w:ascii="Bookman Old Style" w:eastAsiaTheme="minorHAnsi" w:hAnsi="Bookman Old Style"/>
          <w:b/>
          <w:bCs/>
          <w:lang w:val="sr-Latn-RS"/>
        </w:rPr>
        <w:t xml:space="preserve"> </w:t>
      </w:r>
      <w:r w:rsidRPr="00706D33">
        <w:rPr>
          <w:rFonts w:ascii="Bookman Old Style" w:eastAsiaTheme="minorHAnsi" w:hAnsi="Bookman Old Style"/>
          <w:b/>
          <w:bCs/>
          <w:lang w:val="sr-Cyrl-RS"/>
        </w:rPr>
        <w:t xml:space="preserve">установи да понуђени гарантни рок не одговара гарантном року произвођача </w:t>
      </w:r>
      <w:r w:rsidRPr="00706D33">
        <w:rPr>
          <w:rFonts w:ascii="Bookman Old Style" w:eastAsiaTheme="minorHAnsi" w:hAnsi="Bookman Old Style"/>
          <w:b/>
          <w:bCs/>
          <w:lang w:val="sr-Latn-RS"/>
        </w:rPr>
        <w:t xml:space="preserve"> (</w:t>
      </w:r>
      <w:r w:rsidRPr="00706D33">
        <w:rPr>
          <w:rFonts w:ascii="Bookman Old Style" w:eastAsiaTheme="minorHAnsi" w:hAnsi="Bookman Old Style"/>
          <w:b/>
          <w:bCs/>
          <w:lang w:val="sr-Cyrl-RS"/>
        </w:rPr>
        <w:t>гарантни рок понуђача је краћи од рока произвођача)</w:t>
      </w:r>
      <w:r w:rsidRPr="00706D33">
        <w:rPr>
          <w:rFonts w:ascii="Bookman Old Style" w:eastAsiaTheme="minorHAnsi" w:hAnsi="Bookman Old Style"/>
          <w:b/>
          <w:bCs/>
          <w:lang w:val="sr-Latn-RS"/>
        </w:rPr>
        <w:t xml:space="preserve">, </w:t>
      </w:r>
      <w:r w:rsidRPr="00706D33">
        <w:rPr>
          <w:rFonts w:ascii="Bookman Old Style" w:eastAsiaTheme="minorHAnsi" w:hAnsi="Bookman Old Style"/>
          <w:b/>
          <w:bCs/>
          <w:lang w:val="sr-Cyrl-RS"/>
        </w:rPr>
        <w:t>понуда ће бити  одбијена</w:t>
      </w:r>
      <w:r w:rsidRPr="00706D33">
        <w:rPr>
          <w:rFonts w:ascii="Bookman Old Style" w:eastAsiaTheme="minorHAnsi" w:hAnsi="Bookman Old Style"/>
          <w:b/>
          <w:bCs/>
          <w:lang w:val="sr-Latn-RS"/>
        </w:rPr>
        <w:t xml:space="preserve"> </w:t>
      </w:r>
      <w:r w:rsidRPr="00706D33">
        <w:rPr>
          <w:rFonts w:ascii="Bookman Old Style" w:eastAsiaTheme="minorHAnsi" w:hAnsi="Bookman Old Style"/>
          <w:b/>
          <w:bCs/>
          <w:lang w:val="sr-Cyrl-RS"/>
        </w:rPr>
        <w:t>као неодговарајућа</w:t>
      </w:r>
      <w:r w:rsidRPr="00706D33">
        <w:rPr>
          <w:rFonts w:ascii="Bookman Old Style" w:eastAsiaTheme="minorHAnsi" w:hAnsi="Bookman Old Style"/>
          <w:b/>
          <w:bCs/>
          <w:lang w:val="sr-Latn-RS"/>
        </w:rPr>
        <w:t>.</w:t>
      </w:r>
      <w:r w:rsidRPr="00706D33">
        <w:rPr>
          <w:rFonts w:ascii="Bookman Old Style" w:hAnsi="Bookman Old Style"/>
          <w:b/>
          <w:lang w:val="sr-Cyrl-CS"/>
        </w:rPr>
        <w:t xml:space="preserve">  </w:t>
      </w:r>
    </w:p>
    <w:p w:rsidR="00391742" w:rsidRPr="00706D33" w:rsidRDefault="00391742" w:rsidP="00391742">
      <w:pPr>
        <w:pStyle w:val="NoSpacing"/>
        <w:rPr>
          <w:rFonts w:ascii="Bookman Old Style" w:hAnsi="Bookman Old Style"/>
          <w:b/>
          <w:sz w:val="24"/>
          <w:szCs w:val="24"/>
          <w:lang w:val="sr-Latn-RS"/>
        </w:rPr>
      </w:pPr>
    </w:p>
    <w:p w:rsidR="00391742" w:rsidRPr="00706D33" w:rsidRDefault="00391742" w:rsidP="00391742">
      <w:pPr>
        <w:pStyle w:val="NoSpacing"/>
        <w:rPr>
          <w:rFonts w:ascii="Bookman Old Style" w:hAnsi="Bookman Old Style"/>
          <w:b/>
          <w:sz w:val="24"/>
          <w:szCs w:val="24"/>
          <w:lang w:val="sr-Latn-RS"/>
        </w:rPr>
      </w:pPr>
    </w:p>
    <w:p w:rsidR="00391742" w:rsidRPr="00706D33" w:rsidRDefault="00391742" w:rsidP="00391742">
      <w:pPr>
        <w:pStyle w:val="NoSpacing"/>
        <w:rPr>
          <w:rFonts w:ascii="Bookman Old Style" w:hAnsi="Bookman Old Style"/>
          <w:b/>
          <w:sz w:val="24"/>
          <w:szCs w:val="24"/>
          <w:lang w:val="sr-Cyrl-CS"/>
        </w:rPr>
      </w:pPr>
    </w:p>
    <w:p w:rsidR="00391742" w:rsidRPr="00706D33" w:rsidRDefault="00391742" w:rsidP="00391742">
      <w:pPr>
        <w:pStyle w:val="NoSpacing"/>
        <w:rPr>
          <w:rFonts w:ascii="Bookman Old Style" w:hAnsi="Bookman Old Style"/>
          <w:b/>
          <w:sz w:val="24"/>
          <w:szCs w:val="24"/>
          <w:lang w:val="sr-Cyrl-CS"/>
        </w:rPr>
      </w:pPr>
      <w:r w:rsidRPr="00706D33">
        <w:rPr>
          <w:rFonts w:ascii="Bookman Old Style" w:hAnsi="Bookman Old Style"/>
          <w:b/>
          <w:sz w:val="24"/>
          <w:szCs w:val="24"/>
          <w:lang w:val="sr-Cyrl-CS"/>
        </w:rPr>
        <w:t xml:space="preserve">Место и датум:           </w:t>
      </w:r>
      <w:r w:rsidR="00C11217">
        <w:rPr>
          <w:rFonts w:ascii="Bookman Old Style" w:hAnsi="Bookman Old Style"/>
          <w:b/>
          <w:sz w:val="24"/>
          <w:szCs w:val="24"/>
          <w:lang w:val="sr-Cyrl-CS"/>
        </w:rPr>
        <w:t xml:space="preserve">                              </w:t>
      </w:r>
      <w:r w:rsidRPr="00706D33">
        <w:rPr>
          <w:rFonts w:ascii="Bookman Old Style" w:hAnsi="Bookman Old Style"/>
          <w:b/>
          <w:sz w:val="24"/>
          <w:szCs w:val="24"/>
        </w:rPr>
        <w:t>Потпис одговорног  лица</w:t>
      </w:r>
    </w:p>
    <w:p w:rsidR="00391742" w:rsidRPr="00706D33" w:rsidRDefault="00391742" w:rsidP="00391742">
      <w:pPr>
        <w:pStyle w:val="BodyTextIndent"/>
        <w:tabs>
          <w:tab w:val="left" w:pos="1680"/>
        </w:tabs>
        <w:ind w:left="0"/>
        <w:jc w:val="both"/>
        <w:rPr>
          <w:rFonts w:ascii="Bookman Old Style" w:hAnsi="Bookman Old Style"/>
          <w:b/>
          <w:szCs w:val="24"/>
          <w:lang w:val="sr-Latn-RS"/>
        </w:rPr>
      </w:pPr>
      <w:r w:rsidRPr="00706D33">
        <w:rPr>
          <w:rFonts w:ascii="Bookman Old Style" w:hAnsi="Bookman Old Style"/>
          <w:b/>
          <w:szCs w:val="24"/>
          <w:lang w:val="sr-Cyrl-RS"/>
        </w:rPr>
        <w:t xml:space="preserve">_____________________                       М.П.               </w:t>
      </w:r>
    </w:p>
    <w:p w:rsidR="00391742" w:rsidRPr="00706D33" w:rsidRDefault="00391742" w:rsidP="00C11217">
      <w:pPr>
        <w:pStyle w:val="BodyTextIndent"/>
        <w:tabs>
          <w:tab w:val="left" w:pos="1680"/>
        </w:tabs>
        <w:ind w:left="5664"/>
        <w:jc w:val="both"/>
        <w:rPr>
          <w:rFonts w:ascii="Bookman Old Style" w:hAnsi="Bookman Old Style"/>
          <w:b/>
          <w:szCs w:val="24"/>
          <w:lang w:val="sr-Cyrl-RS"/>
        </w:rPr>
      </w:pPr>
      <w:r w:rsidRPr="00706D33">
        <w:rPr>
          <w:rFonts w:ascii="Bookman Old Style" w:hAnsi="Bookman Old Style"/>
          <w:b/>
          <w:szCs w:val="24"/>
          <w:lang w:val="sr-Cyrl-RS"/>
        </w:rPr>
        <w:t xml:space="preserve">        </w:t>
      </w:r>
      <w:r w:rsidRPr="00706D33">
        <w:rPr>
          <w:rFonts w:ascii="Bookman Old Style" w:hAnsi="Bookman Old Style"/>
          <w:b/>
          <w:szCs w:val="24"/>
          <w:lang w:val="sr-Latn-RS"/>
        </w:rPr>
        <w:t xml:space="preserve">                                                          </w:t>
      </w:r>
      <w:r w:rsidR="00C11217">
        <w:rPr>
          <w:rFonts w:ascii="Bookman Old Style" w:hAnsi="Bookman Old Style"/>
          <w:b/>
          <w:szCs w:val="24"/>
          <w:lang w:val="sr-Latn-RS"/>
        </w:rPr>
        <w:t xml:space="preserve">                     </w:t>
      </w:r>
      <w:r w:rsidRPr="00706D33">
        <w:rPr>
          <w:rFonts w:ascii="Bookman Old Style" w:hAnsi="Bookman Old Style"/>
          <w:b/>
          <w:szCs w:val="24"/>
          <w:lang w:val="sr-Cyrl-RS"/>
        </w:rPr>
        <w:t>_______________________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391742" w:rsidRDefault="0039174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476032" w:rsidRDefault="0047603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476032" w:rsidRDefault="0047603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476032" w:rsidRDefault="0047603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476032" w:rsidRDefault="0047603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</w:p>
    <w:p w:rsidR="00476032" w:rsidRPr="00706D33" w:rsidRDefault="00476032" w:rsidP="00391742">
      <w:pPr>
        <w:pStyle w:val="BodyTextIndent"/>
        <w:ind w:left="0"/>
        <w:rPr>
          <w:rFonts w:ascii="Bookman Old Style" w:hAnsi="Bookman Old Style"/>
          <w:b/>
          <w:szCs w:val="24"/>
          <w:lang w:val="sr-Cyrl-CS"/>
        </w:rPr>
      </w:pPr>
      <w:bookmarkStart w:id="0" w:name="_GoBack"/>
      <w:bookmarkEnd w:id="0"/>
    </w:p>
    <w:p w:rsidR="00391742" w:rsidRPr="00706D33" w:rsidRDefault="00391742" w:rsidP="00C11217">
      <w:pPr>
        <w:rPr>
          <w:rFonts w:ascii="Bookman Old Style" w:hAnsi="Bookman Old Style" w:cs="Tahoma"/>
          <w:b/>
          <w:color w:val="FF0000"/>
          <w:sz w:val="28"/>
          <w:lang w:val="sr-Latn-RS"/>
        </w:rPr>
      </w:pPr>
    </w:p>
    <w:p w:rsidR="00391742" w:rsidRPr="00706D33" w:rsidRDefault="00391742" w:rsidP="00391742">
      <w:pPr>
        <w:jc w:val="center"/>
        <w:rPr>
          <w:rFonts w:ascii="Bookman Old Style" w:hAnsi="Bookman Old Style" w:cs="Tahoma"/>
          <w:b/>
          <w:color w:val="FF0000"/>
          <w:sz w:val="28"/>
          <w:lang w:val="sr-Latn-RS"/>
        </w:rPr>
      </w:pPr>
    </w:p>
    <w:p w:rsidR="00391742" w:rsidRPr="00706D33" w:rsidRDefault="00391742" w:rsidP="00391742">
      <w:pPr>
        <w:jc w:val="center"/>
        <w:rPr>
          <w:rFonts w:ascii="Bookman Old Style" w:hAnsi="Bookman Old Style" w:cs="Tahoma"/>
          <w:b/>
          <w:color w:val="FF0000"/>
          <w:sz w:val="28"/>
          <w:lang w:val="sr-Latn-RS"/>
        </w:rPr>
      </w:pPr>
    </w:p>
    <w:p w:rsidR="00391742" w:rsidRPr="00706D33" w:rsidRDefault="00391742" w:rsidP="00391742">
      <w:pPr>
        <w:jc w:val="center"/>
        <w:rPr>
          <w:rFonts w:ascii="Bookman Old Style" w:hAnsi="Bookman Old Style" w:cs="Tahoma"/>
          <w:b/>
          <w:color w:val="000000" w:themeColor="text1"/>
          <w:lang w:val="sr-Cyrl-CS"/>
        </w:rPr>
      </w:pPr>
      <w:r w:rsidRPr="00706D33">
        <w:rPr>
          <w:rFonts w:ascii="Bookman Old Style" w:hAnsi="Bookman Old Style" w:cs="Tahoma"/>
          <w:b/>
          <w:color w:val="000000" w:themeColor="text1"/>
          <w:lang w:val="sr-Cyrl-CS"/>
        </w:rPr>
        <w:lastRenderedPageBreak/>
        <w:t>ТЕХНИЧКА СПЕЦИФИКАЦИЈА</w:t>
      </w:r>
    </w:p>
    <w:p w:rsidR="00391742" w:rsidRPr="00706D33" w:rsidRDefault="00391742" w:rsidP="00391742">
      <w:pPr>
        <w:pStyle w:val="BodyTextIndent"/>
        <w:ind w:left="0"/>
        <w:jc w:val="both"/>
        <w:rPr>
          <w:rFonts w:ascii="Bookman Old Style" w:hAnsi="Bookman Old Style"/>
          <w:b/>
          <w:color w:val="C00000"/>
          <w:lang w:val="sr-Cyrl-RS"/>
        </w:rPr>
      </w:pPr>
    </w:p>
    <w:tbl>
      <w:tblPr>
        <w:tblW w:w="9950" w:type="dxa"/>
        <w:jc w:val="center"/>
        <w:tblLayout w:type="fixed"/>
        <w:tblLook w:val="0000" w:firstRow="0" w:lastRow="0" w:firstColumn="0" w:lastColumn="0" w:noHBand="0" w:noVBand="0"/>
      </w:tblPr>
      <w:tblGrid>
        <w:gridCol w:w="3798"/>
        <w:gridCol w:w="2268"/>
        <w:gridCol w:w="993"/>
        <w:gridCol w:w="1417"/>
        <w:gridCol w:w="1474"/>
      </w:tblGrid>
      <w:tr w:rsidR="00391742" w:rsidRPr="00706D33" w:rsidTr="00FE4FBC">
        <w:trPr>
          <w:jc w:val="center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391742" w:rsidRPr="00706D33" w:rsidRDefault="00391742" w:rsidP="00FE4FBC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706D33">
              <w:rPr>
                <w:rFonts w:ascii="Bookman Old Style" w:hAnsi="Bookman Old Style" w:cs="Tahoma"/>
                <w:sz w:val="22"/>
                <w:szCs w:val="22"/>
              </w:rPr>
              <w:t>Minimalni tehnički zahtevi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391742" w:rsidRPr="00706D33" w:rsidRDefault="00391742" w:rsidP="00FE4FBC">
            <w:pPr>
              <w:rPr>
                <w:rFonts w:ascii="Bookman Old Style" w:hAnsi="Bookman Old Style" w:cs="Tahoma"/>
                <w:sz w:val="22"/>
                <w:szCs w:val="22"/>
                <w:lang w:val="sr-Cyrl-RS"/>
              </w:rPr>
            </w:pPr>
            <w:r w:rsidRPr="00706D33">
              <w:rPr>
                <w:rFonts w:ascii="Bookman Old Style" w:hAnsi="Bookman Old Style" w:cs="Tahoma"/>
                <w:sz w:val="22"/>
                <w:szCs w:val="22"/>
              </w:rPr>
              <w:t>Stvarne ponuđene karakteristike</w:t>
            </w:r>
          </w:p>
          <w:p w:rsidR="00391742" w:rsidRPr="00706D33" w:rsidRDefault="00391742" w:rsidP="00FE4FBC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eastAsiaTheme="minorHAnsi" w:hAnsi="Bookman Old Style" w:cs="Tahoma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06D33">
              <w:rPr>
                <w:rFonts w:ascii="Bookman Old Style" w:eastAsiaTheme="minorHAnsi" w:hAnsi="Bookman Old Style" w:cs="Tahoma"/>
                <w:bCs/>
                <w:sz w:val="22"/>
                <w:szCs w:val="22"/>
                <w:lang w:val="sr-Latn-RS"/>
              </w:rPr>
              <w:t>(tačna marka i tip opreme, oznake i karakteristike</w:t>
            </w:r>
            <w:r w:rsidRPr="00706D33">
              <w:rPr>
                <w:rFonts w:ascii="Bookman Old Style" w:eastAsiaTheme="minorHAnsi" w:hAnsi="Bookman Old Style" w:cs="Tahoma"/>
                <w:bCs/>
                <w:sz w:val="22"/>
                <w:szCs w:val="22"/>
                <w:lang w:val="sr-Cyrl-RS"/>
              </w:rPr>
              <w:t xml:space="preserve"> </w:t>
            </w:r>
            <w:r w:rsidRPr="00706D33">
              <w:rPr>
                <w:rFonts w:ascii="Bookman Old Style" w:eastAsiaTheme="minorHAnsi" w:hAnsi="Bookman Old Style" w:cs="Tahoma"/>
                <w:bCs/>
                <w:sz w:val="22"/>
                <w:szCs w:val="22"/>
                <w:lang w:val="sr-Latn-RS"/>
              </w:rPr>
              <w:t>ponuđenih uređaja)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391742" w:rsidRPr="00706D33" w:rsidRDefault="00391742" w:rsidP="00FE4FBC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 w:cs="Tahoma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391742" w:rsidRPr="00706D33" w:rsidRDefault="00391742" w:rsidP="00FE4FBC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 w:cs="Tahoma"/>
                <w:sz w:val="22"/>
                <w:szCs w:val="22"/>
              </w:rPr>
              <w:t>Jedinična cena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91742" w:rsidRPr="00706D33" w:rsidRDefault="00391742" w:rsidP="00FE4FBC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 w:cs="Tahoma"/>
                <w:sz w:val="22"/>
                <w:szCs w:val="22"/>
              </w:rPr>
              <w:t>Ukupno</w:t>
            </w: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  <w:lang w:val="sr-Cyrl-RS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PC Opra Intel Quad Core Q1900M/4GB/SSD240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PC Opra Intel Quad Core</w:t>
            </w:r>
          </w:p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Q1900M/4GB/SSD240GB/DVD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trHeight w:val="411"/>
          <w:jc w:val="center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18.5“TFT Asus VS 197DE Wide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8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15</w:t>
            </w:r>
          </w:p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4F03E6" w:rsidRPr="00706D33" w:rsidRDefault="004F03E6" w:rsidP="004F03E6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4F03E6" w:rsidRPr="00706D33" w:rsidRDefault="004F03E6" w:rsidP="004F03E6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4F03E6" w:rsidRPr="00706D33" w:rsidRDefault="004F03E6" w:rsidP="004F03E6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4F03E6" w:rsidRPr="00706D33" w:rsidRDefault="004F03E6" w:rsidP="004F03E6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Switch 8port TP-Link TL-SF 1008D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Router TP-Link TL-WR840N WiFi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Tastatura MS Kappa USB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Mouse MS Industrial MS-01 USB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Tast+miš bežični MS Domino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instalacija i podešavanje programa</w:t>
            </w:r>
          </w:p>
          <w:p w:rsidR="00706D33" w:rsidRPr="00706D33" w:rsidRDefault="00706D33" w:rsidP="004F03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podešavanje i umrežavanje računara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Projektor EPSON EB X 41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Prenosni  računar HP Intel Pentijum Silver N5000 do 2.7GHz,15.6“,1 TB HDD,4GB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4F03E6" w:rsidRPr="00706D33" w:rsidTr="00FE4FBC">
        <w:trPr>
          <w:jc w:val="center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Monitor 21.5“Asus VP228DE</w:t>
            </w:r>
            <w:r w:rsidRPr="00706D33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color w:val="66666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rPr>
                <w:rFonts w:ascii="Bookman Old Style" w:hAnsi="Bookman Old Style"/>
                <w:sz w:val="22"/>
                <w:szCs w:val="22"/>
              </w:rPr>
            </w:pPr>
            <w:r w:rsidRPr="00706D3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03E6" w:rsidRPr="00706D33" w:rsidRDefault="004F03E6" w:rsidP="004F03E6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391742" w:rsidRPr="00706D33" w:rsidRDefault="00391742" w:rsidP="004F03E6">
      <w:pPr>
        <w:pStyle w:val="BodyTextIndent"/>
        <w:tabs>
          <w:tab w:val="left" w:pos="1880"/>
        </w:tabs>
        <w:ind w:left="0"/>
        <w:rPr>
          <w:rFonts w:ascii="Bookman Old Style" w:hAnsi="Bookman Old Style"/>
          <w:b/>
          <w:szCs w:val="24"/>
          <w:lang w:val="sr-Cyrl-RS"/>
        </w:rPr>
      </w:pPr>
    </w:p>
    <w:p w:rsidR="00391742" w:rsidRPr="00706D33" w:rsidRDefault="00391742" w:rsidP="0039174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color w:val="000000" w:themeColor="text1"/>
        </w:rPr>
      </w:pP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Cyrl-RS"/>
        </w:rPr>
        <w:t>У колони 2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Latn-RS"/>
        </w:rPr>
        <w:t xml:space="preserve">.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Cyrl-RS"/>
        </w:rPr>
        <w:t xml:space="preserve">морају бити уписане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Latn-RS"/>
        </w:rPr>
        <w:t xml:space="preserve">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Cyrl-RS"/>
        </w:rPr>
        <w:t xml:space="preserve">стварне карактеристике понуђене опреме (тачна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Latn-RS"/>
        </w:rPr>
        <w:t xml:space="preserve">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Cyrl-RS"/>
        </w:rPr>
        <w:t>марка и тип опреме, ознаке и карактеристике понуђених уређаја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Latn-RS"/>
        </w:rPr>
        <w:t xml:space="preserve">).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Cyrl-RS"/>
        </w:rPr>
        <w:t>Понуда која не обухвати све тражене производе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Latn-RS"/>
        </w:rPr>
        <w:t xml:space="preserve">, 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Cyrl-RS"/>
        </w:rPr>
        <w:t>односно код које не буду уписане тражене карактеристике опреме,  сматраће се неодговарајућом и биће одбијена</w:t>
      </w:r>
      <w:r w:rsidRPr="00706D33">
        <w:rPr>
          <w:rFonts w:ascii="Bookman Old Style" w:eastAsiaTheme="minorHAnsi" w:hAnsi="Bookman Old Style"/>
          <w:b/>
          <w:bCs/>
          <w:color w:val="000000" w:themeColor="text1"/>
          <w:lang w:val="sr-Latn-RS"/>
        </w:rPr>
        <w:t>.</w:t>
      </w:r>
    </w:p>
    <w:p w:rsidR="00391742" w:rsidRPr="00706D33" w:rsidRDefault="00391742" w:rsidP="00391742">
      <w:pPr>
        <w:pStyle w:val="BodyTextIndent"/>
        <w:ind w:left="0"/>
        <w:jc w:val="both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jc w:val="both"/>
        <w:rPr>
          <w:rFonts w:ascii="Bookman Old Style" w:hAnsi="Bookman Old Style"/>
          <w:color w:val="000000" w:themeColor="text1"/>
          <w:szCs w:val="24"/>
          <w:u w:val="single"/>
        </w:rPr>
      </w:pPr>
      <w:r w:rsidRPr="00706D33">
        <w:rPr>
          <w:rFonts w:ascii="Bookman Old Style" w:hAnsi="Bookman Old Style"/>
          <w:b/>
          <w:color w:val="000000" w:themeColor="text1"/>
          <w:szCs w:val="24"/>
          <w:u w:val="single"/>
        </w:rPr>
        <w:t>Напомена:</w:t>
      </w:r>
      <w:r w:rsidRPr="00706D33">
        <w:rPr>
          <w:rFonts w:ascii="Bookman Old Style" w:hAnsi="Bookman Old Style"/>
          <w:color w:val="000000" w:themeColor="text1"/>
          <w:szCs w:val="24"/>
          <w:u w:val="single"/>
        </w:rPr>
        <w:t xml:space="preserve"> </w:t>
      </w:r>
    </w:p>
    <w:p w:rsidR="00706D33" w:rsidRPr="00C11217" w:rsidRDefault="00706D33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</w:rPr>
      </w:pPr>
      <w:r w:rsidRPr="00C11217">
        <w:rPr>
          <w:rFonts w:ascii="Bookman Old Style" w:hAnsi="Bookman Old Style"/>
          <w:b/>
          <w:color w:val="000000"/>
          <w:szCs w:val="22"/>
          <w:lang w:val="sr-Cyrl-RS" w:eastAsia="sr-Latn-RS"/>
        </w:rPr>
        <w:lastRenderedPageBreak/>
        <w:t xml:space="preserve">Рачунари морају имати инсталиран </w:t>
      </w:r>
      <w:r w:rsidRPr="00C11217">
        <w:rPr>
          <w:rFonts w:ascii="Bookman Old Style" w:hAnsi="Bookman Old Style"/>
          <w:b/>
          <w:color w:val="1D2228"/>
          <w:szCs w:val="22"/>
          <w:shd w:val="clear" w:color="auto" w:fill="FFFFFF"/>
        </w:rPr>
        <w:t>WINDOWS 7 или 10</w:t>
      </w:r>
      <w:r w:rsidRPr="00C11217">
        <w:rPr>
          <w:rFonts w:ascii="Bookman Old Style" w:hAnsi="Bookman Old Style"/>
          <w:b/>
          <w:color w:val="1D2228"/>
          <w:szCs w:val="22"/>
          <w:shd w:val="clear" w:color="auto" w:fill="FFFFFF"/>
          <w:lang w:val="sr-Cyrl-RS"/>
        </w:rPr>
        <w:t xml:space="preserve"> оперативни систем, са н</w:t>
      </w:r>
      <w:r w:rsidRPr="00C11217">
        <w:rPr>
          <w:rFonts w:ascii="Bookman Old Style" w:hAnsi="Bookman Old Style"/>
          <w:b/>
          <w:color w:val="1D2228"/>
          <w:szCs w:val="22"/>
          <w:shd w:val="clear" w:color="auto" w:fill="FFFFFF"/>
          <w:lang w:val="sr-Cyrl-RS"/>
        </w:rPr>
        <w:t>еком врстом бесплатне лиценце</w:t>
      </w:r>
      <w:r w:rsidRPr="00C11217">
        <w:rPr>
          <w:rFonts w:ascii="Bookman Old Style" w:hAnsi="Bookman Old Style"/>
          <w:b/>
          <w:color w:val="000000" w:themeColor="text1"/>
          <w:szCs w:val="24"/>
        </w:rPr>
        <w:t xml:space="preserve"> </w:t>
      </w:r>
    </w:p>
    <w:p w:rsidR="00391742" w:rsidRPr="00706D33" w:rsidRDefault="00391742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</w:rPr>
      </w:pPr>
      <w:r w:rsidRPr="00706D33">
        <w:rPr>
          <w:rFonts w:ascii="Bookman Old Style" w:hAnsi="Bookman Old Style"/>
          <w:b/>
          <w:color w:val="000000" w:themeColor="text1"/>
          <w:szCs w:val="24"/>
        </w:rPr>
        <w:t>Уз понуду коју поред Изјаве o испуњености услова за учешће у поступку јавне набавке, којом понуђач доказује испуњеност свих прописаних услова</w:t>
      </w:r>
      <w:r w:rsidRPr="00706D33">
        <w:rPr>
          <w:rFonts w:ascii="Bookman Old Style" w:hAnsi="Bookman Old Style"/>
          <w:color w:val="000000" w:themeColor="text1"/>
          <w:szCs w:val="24"/>
        </w:rPr>
        <w:t xml:space="preserve">, </w:t>
      </w:r>
      <w:r w:rsidR="00706D33" w:rsidRPr="00706D33">
        <w:rPr>
          <w:rFonts w:ascii="Bookman Old Style" w:hAnsi="Bookman Old Style"/>
          <w:b/>
          <w:color w:val="000000" w:themeColor="text1"/>
          <w:szCs w:val="24"/>
          <w:u w:val="single"/>
        </w:rPr>
        <w:t>понуђач је у обавези да испуњава следеће услове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: </w:t>
      </w:r>
    </w:p>
    <w:p w:rsidR="00391742" w:rsidRPr="00706D33" w:rsidRDefault="00391742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</w:rPr>
      </w:pPr>
    </w:p>
    <w:p w:rsidR="00391742" w:rsidRPr="00706D33" w:rsidRDefault="00391742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  <w:lang w:val="sr-Cyrl-RS"/>
        </w:rPr>
      </w:pP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-  При избору материјала </w:t>
      </w: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>понуђ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ач се обавезује да поштује све норме и стандарде везане за безбедност и здравље корисника, заштиту животне средине и енергетску ефикасност. </w:t>
      </w:r>
    </w:p>
    <w:p w:rsidR="00391742" w:rsidRPr="00706D33" w:rsidRDefault="00391742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  <w:lang w:val="sr-Cyrl-RS"/>
        </w:rPr>
      </w:pP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- </w:t>
      </w: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>Понуђ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ач је дужан да се на пријаву квара одазове у гарантном року у року </w:t>
      </w: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 xml:space="preserve">не дужем 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од 24 часа од дана пријема пријаве. </w:t>
      </w:r>
    </w:p>
    <w:p w:rsidR="00391742" w:rsidRPr="00706D33" w:rsidRDefault="00391742" w:rsidP="00391742">
      <w:pPr>
        <w:pStyle w:val="BodyTextIndent"/>
        <w:ind w:left="0" w:firstLine="708"/>
        <w:jc w:val="both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jc w:val="both"/>
        <w:rPr>
          <w:rFonts w:ascii="Bookman Old Style" w:hAnsi="Bookman Old Style"/>
          <w:color w:val="000000" w:themeColor="text1"/>
          <w:szCs w:val="24"/>
        </w:rPr>
      </w:pPr>
      <w:r w:rsidRPr="00706D33">
        <w:rPr>
          <w:rFonts w:ascii="Bookman Old Style" w:hAnsi="Bookman Old Style"/>
          <w:b/>
          <w:color w:val="000000" w:themeColor="text1"/>
          <w:szCs w:val="24"/>
        </w:rPr>
        <w:t>Да</w:t>
      </w: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>на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 xml:space="preserve"> :_________________     </w:t>
      </w:r>
    </w:p>
    <w:p w:rsidR="00391742" w:rsidRPr="00706D33" w:rsidRDefault="00391742" w:rsidP="00391742">
      <w:pPr>
        <w:pStyle w:val="BodyTextIndent"/>
        <w:tabs>
          <w:tab w:val="left" w:pos="4125"/>
        </w:tabs>
        <w:ind w:left="0"/>
        <w:jc w:val="both"/>
        <w:rPr>
          <w:rFonts w:ascii="Bookman Old Style" w:hAnsi="Bookman Old Style"/>
          <w:b/>
          <w:color w:val="000000" w:themeColor="text1"/>
          <w:szCs w:val="24"/>
        </w:rPr>
      </w:pPr>
      <w:r w:rsidRPr="00706D33">
        <w:rPr>
          <w:rFonts w:ascii="Bookman Old Style" w:hAnsi="Bookman Old Style"/>
          <w:color w:val="000000" w:themeColor="text1"/>
          <w:szCs w:val="24"/>
        </w:rPr>
        <w:tab/>
      </w:r>
      <w:r w:rsidR="00DF542F">
        <w:rPr>
          <w:rFonts w:ascii="Bookman Old Style" w:hAnsi="Bookman Old Style"/>
          <w:b/>
          <w:color w:val="000000" w:themeColor="text1"/>
          <w:szCs w:val="24"/>
        </w:rPr>
        <w:t xml:space="preserve">                 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>Потпис овлашћеног лица</w:t>
      </w:r>
    </w:p>
    <w:p w:rsidR="00391742" w:rsidRPr="00706D33" w:rsidRDefault="00391742" w:rsidP="00391742">
      <w:pPr>
        <w:pStyle w:val="BodyTextIndent"/>
        <w:tabs>
          <w:tab w:val="left" w:pos="1680"/>
        </w:tabs>
        <w:ind w:left="0"/>
        <w:jc w:val="both"/>
        <w:rPr>
          <w:rFonts w:ascii="Bookman Old Style" w:hAnsi="Bookman Old Style"/>
          <w:b/>
          <w:color w:val="000000" w:themeColor="text1"/>
          <w:szCs w:val="24"/>
          <w:lang w:val="sr-Cyrl-RS"/>
        </w:rPr>
      </w:pPr>
      <w:r w:rsidRPr="00706D33">
        <w:rPr>
          <w:rFonts w:ascii="Bookman Old Style" w:hAnsi="Bookman Old Style"/>
          <w:b/>
          <w:color w:val="000000" w:themeColor="text1"/>
          <w:szCs w:val="24"/>
        </w:rPr>
        <w:tab/>
        <w:t xml:space="preserve">            </w:t>
      </w:r>
      <w:r w:rsidRPr="00706D33">
        <w:rPr>
          <w:rFonts w:ascii="Bookman Old Style" w:hAnsi="Bookman Old Style"/>
          <w:b/>
          <w:color w:val="000000" w:themeColor="text1"/>
          <w:szCs w:val="24"/>
          <w:lang w:val="sr-Cyrl-CS"/>
        </w:rPr>
        <w:t xml:space="preserve">              </w:t>
      </w:r>
      <w:r w:rsidR="00DF542F">
        <w:rPr>
          <w:rFonts w:ascii="Bookman Old Style" w:hAnsi="Bookman Old Style"/>
          <w:b/>
          <w:color w:val="000000" w:themeColor="text1"/>
          <w:szCs w:val="24"/>
        </w:rPr>
        <w:t xml:space="preserve">  М.П.</w:t>
      </w:r>
      <w:r w:rsidR="00DF542F">
        <w:rPr>
          <w:rFonts w:ascii="Bookman Old Style" w:hAnsi="Bookman Old Style"/>
          <w:b/>
          <w:color w:val="000000" w:themeColor="text1"/>
          <w:szCs w:val="24"/>
        </w:rPr>
        <w:tab/>
        <w:t xml:space="preserve">          </w:t>
      </w:r>
      <w:r w:rsidRPr="00706D33">
        <w:rPr>
          <w:rFonts w:ascii="Bookman Old Style" w:hAnsi="Bookman Old Style"/>
          <w:b/>
          <w:color w:val="000000" w:themeColor="text1"/>
          <w:szCs w:val="24"/>
        </w:rPr>
        <w:t>_______________________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4962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4962"/>
        <w:rPr>
          <w:rFonts w:ascii="Bookman Old Style" w:hAnsi="Bookman Old Style"/>
          <w:b/>
          <w:color w:val="000000" w:themeColor="text1"/>
          <w:szCs w:val="24"/>
          <w:lang w:val="sr-Cyrl-RS"/>
        </w:rPr>
      </w:pPr>
      <w:r w:rsidRPr="00706D33">
        <w:rPr>
          <w:rFonts w:ascii="Bookman Old Style" w:hAnsi="Bookman Old Style"/>
          <w:b/>
          <w:color w:val="000000" w:themeColor="text1"/>
          <w:szCs w:val="24"/>
          <w:lang w:val="sr-Cyrl-RS"/>
        </w:rPr>
        <w:t>Комисија за ЈНМВ 1.1.2/2019</w:t>
      </w: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highlight w:val="yellow"/>
          <w:lang w:val="sr-Cyrl-RS"/>
        </w:rPr>
      </w:pPr>
    </w:p>
    <w:p w:rsidR="00391742" w:rsidRPr="00706D33" w:rsidRDefault="00391742" w:rsidP="00391742">
      <w:pPr>
        <w:pStyle w:val="BodyTextIndent"/>
        <w:ind w:left="0"/>
        <w:rPr>
          <w:rFonts w:ascii="Bookman Old Style" w:hAnsi="Bookman Old Style"/>
          <w:b/>
          <w:color w:val="000000" w:themeColor="text1"/>
          <w:szCs w:val="24"/>
          <w:highlight w:val="yellow"/>
          <w:lang w:val="sr-Cyrl-RS"/>
        </w:rPr>
      </w:pPr>
    </w:p>
    <w:sectPr w:rsidR="00391742" w:rsidRPr="0070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04F7"/>
    <w:multiLevelType w:val="hybridMultilevel"/>
    <w:tmpl w:val="593471F8"/>
    <w:lvl w:ilvl="0" w:tplc="A530C6E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960989"/>
    <w:multiLevelType w:val="hybridMultilevel"/>
    <w:tmpl w:val="1EEA7AA0"/>
    <w:lvl w:ilvl="0" w:tplc="B3A65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A14EFC0">
      <w:numFmt w:val="none"/>
      <w:lvlText w:val=""/>
      <w:lvlJc w:val="left"/>
      <w:pPr>
        <w:tabs>
          <w:tab w:val="num" w:pos="360"/>
        </w:tabs>
      </w:pPr>
    </w:lvl>
    <w:lvl w:ilvl="2" w:tplc="50A8B012">
      <w:numFmt w:val="none"/>
      <w:lvlText w:val=""/>
      <w:lvlJc w:val="left"/>
      <w:pPr>
        <w:tabs>
          <w:tab w:val="num" w:pos="360"/>
        </w:tabs>
      </w:pPr>
    </w:lvl>
    <w:lvl w:ilvl="3" w:tplc="2B803C04">
      <w:numFmt w:val="none"/>
      <w:lvlText w:val=""/>
      <w:lvlJc w:val="left"/>
      <w:pPr>
        <w:tabs>
          <w:tab w:val="num" w:pos="360"/>
        </w:tabs>
      </w:pPr>
    </w:lvl>
    <w:lvl w:ilvl="4" w:tplc="D9E0001C">
      <w:numFmt w:val="none"/>
      <w:lvlText w:val=""/>
      <w:lvlJc w:val="left"/>
      <w:pPr>
        <w:tabs>
          <w:tab w:val="num" w:pos="360"/>
        </w:tabs>
      </w:pPr>
    </w:lvl>
    <w:lvl w:ilvl="5" w:tplc="7A102EB6">
      <w:numFmt w:val="none"/>
      <w:lvlText w:val=""/>
      <w:lvlJc w:val="left"/>
      <w:pPr>
        <w:tabs>
          <w:tab w:val="num" w:pos="360"/>
        </w:tabs>
      </w:pPr>
    </w:lvl>
    <w:lvl w:ilvl="6" w:tplc="70A624E2">
      <w:numFmt w:val="none"/>
      <w:lvlText w:val=""/>
      <w:lvlJc w:val="left"/>
      <w:pPr>
        <w:tabs>
          <w:tab w:val="num" w:pos="360"/>
        </w:tabs>
      </w:pPr>
    </w:lvl>
    <w:lvl w:ilvl="7" w:tplc="66427ECE">
      <w:numFmt w:val="none"/>
      <w:lvlText w:val=""/>
      <w:lvlJc w:val="left"/>
      <w:pPr>
        <w:tabs>
          <w:tab w:val="num" w:pos="360"/>
        </w:tabs>
      </w:pPr>
    </w:lvl>
    <w:lvl w:ilvl="8" w:tplc="0784AC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3D"/>
    <w:rsid w:val="00061292"/>
    <w:rsid w:val="000851B5"/>
    <w:rsid w:val="000B1559"/>
    <w:rsid w:val="00116BEE"/>
    <w:rsid w:val="00391742"/>
    <w:rsid w:val="00476032"/>
    <w:rsid w:val="004F03E6"/>
    <w:rsid w:val="00706D33"/>
    <w:rsid w:val="00864AC2"/>
    <w:rsid w:val="00916303"/>
    <w:rsid w:val="009210E4"/>
    <w:rsid w:val="00C11217"/>
    <w:rsid w:val="00C54D19"/>
    <w:rsid w:val="00DF542F"/>
    <w:rsid w:val="00E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385"/>
  <w15:chartTrackingRefBased/>
  <w15:docId w15:val="{8006BC97-70F1-48E0-9A2A-602AE043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742"/>
    <w:pPr>
      <w:spacing w:after="0" w:line="270" w:lineRule="atLeast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742"/>
    <w:pPr>
      <w:ind w:left="720"/>
      <w:contextualSpacing/>
    </w:pPr>
  </w:style>
  <w:style w:type="paragraph" w:styleId="BodyTextIndent">
    <w:name w:val="Body Text Indent"/>
    <w:aliases w:val="Style2 Char"/>
    <w:basedOn w:val="Normal"/>
    <w:link w:val="BodyTextIndentChar"/>
    <w:rsid w:val="00391742"/>
    <w:pPr>
      <w:ind w:left="720"/>
    </w:pPr>
    <w:rPr>
      <w:rFonts w:ascii="Arial" w:hAnsi="Arial"/>
      <w:szCs w:val="20"/>
      <w:lang w:val="en-GB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391742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9174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Bodytext13">
    <w:name w:val="Body text (13)"/>
    <w:link w:val="Bodytext131"/>
    <w:locked/>
    <w:rsid w:val="00391742"/>
    <w:rPr>
      <w:sz w:val="18"/>
      <w:szCs w:val="18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391742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lang w:val="sr-Latn-RS"/>
    </w:rPr>
  </w:style>
  <w:style w:type="character" w:customStyle="1" w:styleId="NoSpacingChar">
    <w:name w:val="No Spacing Char"/>
    <w:link w:val="NoSpacing"/>
    <w:uiPriority w:val="1"/>
    <w:rsid w:val="00391742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User</cp:lastModifiedBy>
  <cp:revision>5</cp:revision>
  <dcterms:created xsi:type="dcterms:W3CDTF">2019-04-10T09:10:00Z</dcterms:created>
  <dcterms:modified xsi:type="dcterms:W3CDTF">2019-04-10T12:20:00Z</dcterms:modified>
</cp:coreProperties>
</file>